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stylesWithEffects.xml" ContentType="application/vnd.ms-word.stylesWithEffects+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5.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FA" w:rsidRPr="00F64C14" w:rsidRDefault="004D50FA" w:rsidP="00F64C14">
      <w:pPr>
        <w:ind w:left="0"/>
        <w:rPr>
          <w:sz w:val="48"/>
          <w:szCs w:val="48"/>
        </w:rPr>
      </w:pPr>
      <w:r w:rsidRPr="00F64C14">
        <w:rPr>
          <w:sz w:val="48"/>
          <w:szCs w:val="48"/>
        </w:rPr>
        <w:t>ISIT Post-Conference Report Ten Point List</w:t>
      </w:r>
    </w:p>
    <w:p w:rsidR="00F64C14" w:rsidRPr="00F64C14" w:rsidRDefault="00F64C14" w:rsidP="00F64C14">
      <w:pPr>
        <w:ind w:left="0"/>
        <w:rPr>
          <w:sz w:val="44"/>
          <w:szCs w:val="44"/>
        </w:rPr>
      </w:pPr>
      <w:bookmarkStart w:id="0" w:name="_GoBack"/>
      <w:bookmarkEnd w:id="0"/>
    </w:p>
    <w:p w:rsidR="00F75311" w:rsidRDefault="00F75311" w:rsidP="004D50FA">
      <w:pPr>
        <w:pStyle w:val="Heading1"/>
      </w:pPr>
      <w:r>
        <w:t>General Data</w:t>
      </w:r>
    </w:p>
    <w:p w:rsidR="004D50FA" w:rsidRPr="00F75311" w:rsidRDefault="004D50FA" w:rsidP="00F75311">
      <w:pPr>
        <w:ind w:left="0"/>
        <w:rPr>
          <w:i/>
          <w:sz w:val="18"/>
          <w:szCs w:val="18"/>
        </w:rPr>
      </w:pPr>
      <w:r w:rsidRPr="00F75311">
        <w:rPr>
          <w:i/>
          <w:sz w:val="18"/>
          <w:szCs w:val="18"/>
        </w:rPr>
        <w:t>Dates, city, specific venue of conference, and organizing committee composition.</w:t>
      </w:r>
    </w:p>
    <w:p w:rsidR="004D50FA" w:rsidRPr="00EA090C" w:rsidRDefault="004D50FA" w:rsidP="004D50FA">
      <w:pPr>
        <w:pStyle w:val="Heading2"/>
      </w:pPr>
      <w:r w:rsidRPr="00EA090C">
        <w:t xml:space="preserve">Dates: Jul 7-12, 2013. </w:t>
      </w:r>
    </w:p>
    <w:p w:rsidR="004D50FA" w:rsidRPr="00EA090C" w:rsidRDefault="004D50FA" w:rsidP="004D50FA">
      <w:pPr>
        <w:pStyle w:val="Heading2"/>
      </w:pPr>
      <w:r w:rsidRPr="00EA090C">
        <w:t>City: Istanbul</w:t>
      </w:r>
    </w:p>
    <w:p w:rsidR="004D50FA" w:rsidRPr="00EA090C" w:rsidRDefault="004D50FA" w:rsidP="004D50FA">
      <w:pPr>
        <w:pStyle w:val="Heading2"/>
      </w:pPr>
      <w:r w:rsidRPr="00EA090C">
        <w:t>Venue:</w:t>
      </w:r>
    </w:p>
    <w:p w:rsidR="004D50FA" w:rsidRPr="00EA090C" w:rsidRDefault="004D50FA" w:rsidP="004D50FA">
      <w:pPr>
        <w:rPr>
          <w:rFonts w:cs="Arial"/>
          <w:szCs w:val="22"/>
        </w:rPr>
      </w:pPr>
      <w:r w:rsidRPr="00EA090C">
        <w:rPr>
          <w:rFonts w:cs="Arial"/>
          <w:szCs w:val="22"/>
        </w:rPr>
        <w:t>Istanbul Convention &amp; Exhibition Centre ( ICEC )</w:t>
      </w:r>
      <w:r w:rsidRPr="00EA090C">
        <w:rPr>
          <w:rFonts w:cs="Arial"/>
          <w:szCs w:val="22"/>
        </w:rPr>
        <w:br/>
        <w:t xml:space="preserve">İstanbul Lütfi Kırdar Uluslararası Kongre ve Sergi Sarayı </w:t>
      </w:r>
      <w:r w:rsidRPr="00EA090C">
        <w:rPr>
          <w:rFonts w:cs="Arial"/>
          <w:szCs w:val="22"/>
        </w:rPr>
        <w:br/>
        <w:t>Gümüş Cad.No:4 Harbiye 34367 Istanbul</w:t>
      </w:r>
      <w:r w:rsidRPr="00EA090C">
        <w:rPr>
          <w:rFonts w:cs="Arial"/>
          <w:szCs w:val="22"/>
        </w:rPr>
        <w:br/>
        <w:t>Tel: +90 212 373 11 00 (pbx)</w:t>
      </w:r>
      <w:r w:rsidRPr="00EA090C">
        <w:rPr>
          <w:rFonts w:cs="Arial"/>
          <w:szCs w:val="22"/>
        </w:rPr>
        <w:br/>
        <w:t>Fax: +90 212 224 08 78</w:t>
      </w:r>
      <w:r w:rsidRPr="00EA090C">
        <w:rPr>
          <w:rFonts w:cs="Arial"/>
          <w:szCs w:val="22"/>
        </w:rPr>
        <w:br/>
        <w:t xml:space="preserve">E-mail: </w:t>
      </w:r>
      <w:hyperlink r:id="rId12" w:tooltip="icec@icec.org" w:history="1">
        <w:r w:rsidRPr="00EA090C">
          <w:rPr>
            <w:rStyle w:val="Hyperlink"/>
            <w:rFonts w:cs="Arial"/>
            <w:szCs w:val="22"/>
          </w:rPr>
          <w:t>icec@icec.org</w:t>
        </w:r>
      </w:hyperlink>
    </w:p>
    <w:p w:rsidR="00F75311" w:rsidRDefault="004D50FA" w:rsidP="00F75311">
      <w:pPr>
        <w:pStyle w:val="Heading2"/>
      </w:pPr>
      <w:r w:rsidRPr="00EA090C">
        <w:t>Organizing Committee:</w:t>
      </w:r>
    </w:p>
    <w:p w:rsidR="00F75311" w:rsidRPr="00F75311" w:rsidRDefault="00F75311" w:rsidP="00F75311"/>
    <w:tbl>
      <w:tblPr>
        <w:tblW w:w="5000" w:type="pct"/>
        <w:jc w:val="center"/>
        <w:tblCellSpacing w:w="7" w:type="dxa"/>
        <w:shd w:val="clear" w:color="auto" w:fill="777777"/>
        <w:tblCellMar>
          <w:top w:w="45" w:type="dxa"/>
          <w:left w:w="45" w:type="dxa"/>
          <w:bottom w:w="45" w:type="dxa"/>
          <w:right w:w="45" w:type="dxa"/>
        </w:tblCellMar>
        <w:tblLook w:val="04A0"/>
      </w:tblPr>
      <w:tblGrid>
        <w:gridCol w:w="5024"/>
        <w:gridCol w:w="5024"/>
      </w:tblGrid>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 xml:space="preserve">General Co-Chairs </w:t>
            </w:r>
          </w:p>
        </w:tc>
        <w:tc>
          <w:tcPr>
            <w:tcW w:w="2485" w:type="pct"/>
            <w:shd w:val="clear" w:color="auto" w:fill="FFFFFF"/>
            <w:vAlign w:val="center"/>
          </w:tcPr>
          <w:p w:rsidR="00F75311" w:rsidRDefault="00F75311" w:rsidP="00F75311">
            <w:pPr>
              <w:ind w:left="0"/>
              <w:rPr>
                <w:sz w:val="24"/>
                <w:szCs w:val="24"/>
              </w:rPr>
            </w:pPr>
            <w:r>
              <w:t>Erdal Arıkan</w:t>
            </w:r>
            <w:r>
              <w:br/>
              <w:t>Elza Erkip</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TPC Co-Chairs</w:t>
            </w:r>
          </w:p>
        </w:tc>
        <w:tc>
          <w:tcPr>
            <w:tcW w:w="2485" w:type="pct"/>
            <w:shd w:val="clear" w:color="auto" w:fill="FFFFFF"/>
            <w:vAlign w:val="center"/>
          </w:tcPr>
          <w:p w:rsidR="00F75311" w:rsidRDefault="00F75311" w:rsidP="00F75311">
            <w:pPr>
              <w:ind w:left="0"/>
              <w:rPr>
                <w:sz w:val="24"/>
                <w:szCs w:val="24"/>
              </w:rPr>
            </w:pPr>
            <w:r>
              <w:t xml:space="preserve">Amos Lapidoth </w:t>
            </w:r>
            <w:r>
              <w:br/>
              <w:t xml:space="preserve">Igal Sason </w:t>
            </w:r>
            <w:r>
              <w:br/>
              <w:t xml:space="preserve">Jossy Sayir </w:t>
            </w:r>
            <w:r>
              <w:br/>
              <w:t>Emre Telatar</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Finance</w:t>
            </w:r>
          </w:p>
        </w:tc>
        <w:tc>
          <w:tcPr>
            <w:tcW w:w="2485" w:type="pct"/>
            <w:shd w:val="clear" w:color="auto" w:fill="FFFFFF"/>
            <w:vAlign w:val="center"/>
          </w:tcPr>
          <w:p w:rsidR="00F75311" w:rsidRDefault="00F75311" w:rsidP="00F75311">
            <w:pPr>
              <w:ind w:left="0"/>
              <w:rPr>
                <w:sz w:val="24"/>
                <w:szCs w:val="24"/>
              </w:rPr>
            </w:pPr>
            <w:r>
              <w:t>Melda Yüksel</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Local Arrangements</w:t>
            </w:r>
          </w:p>
        </w:tc>
        <w:tc>
          <w:tcPr>
            <w:tcW w:w="2485" w:type="pct"/>
            <w:shd w:val="clear" w:color="auto" w:fill="FFFFFF"/>
            <w:vAlign w:val="center"/>
          </w:tcPr>
          <w:p w:rsidR="00F75311" w:rsidRDefault="00F75311" w:rsidP="00F75311">
            <w:pPr>
              <w:ind w:left="0"/>
              <w:rPr>
                <w:sz w:val="24"/>
                <w:szCs w:val="24"/>
              </w:rPr>
            </w:pPr>
            <w:r>
              <w:t>Ali Emre Pusane</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Publications and EDAS Master</w:t>
            </w:r>
          </w:p>
        </w:tc>
        <w:tc>
          <w:tcPr>
            <w:tcW w:w="2485" w:type="pct"/>
            <w:shd w:val="clear" w:color="auto" w:fill="FFFFFF"/>
            <w:vAlign w:val="center"/>
          </w:tcPr>
          <w:p w:rsidR="00F75311" w:rsidRDefault="00F75311" w:rsidP="00F75311">
            <w:pPr>
              <w:ind w:left="0"/>
              <w:rPr>
                <w:sz w:val="24"/>
                <w:szCs w:val="24"/>
              </w:rPr>
            </w:pPr>
            <w:r>
              <w:t>Stefan M. Moser</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 xml:space="preserve">Recent Results </w:t>
            </w:r>
          </w:p>
        </w:tc>
        <w:tc>
          <w:tcPr>
            <w:tcW w:w="2485" w:type="pct"/>
            <w:shd w:val="clear" w:color="auto" w:fill="FFFFFF"/>
            <w:vAlign w:val="center"/>
          </w:tcPr>
          <w:p w:rsidR="00F75311" w:rsidRDefault="00F75311" w:rsidP="00F75311">
            <w:pPr>
              <w:ind w:left="0"/>
              <w:rPr>
                <w:sz w:val="24"/>
                <w:szCs w:val="24"/>
              </w:rPr>
            </w:pPr>
            <w:r>
              <w:t>Aylin Yener</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Tutorials</w:t>
            </w:r>
          </w:p>
        </w:tc>
        <w:tc>
          <w:tcPr>
            <w:tcW w:w="2485" w:type="pct"/>
            <w:shd w:val="clear" w:color="auto" w:fill="FFFFFF"/>
            <w:vAlign w:val="center"/>
          </w:tcPr>
          <w:p w:rsidR="00F75311" w:rsidRDefault="00F75311" w:rsidP="00F75311">
            <w:pPr>
              <w:ind w:left="0"/>
              <w:rPr>
                <w:sz w:val="24"/>
                <w:szCs w:val="24"/>
              </w:rPr>
            </w:pPr>
            <w:r>
              <w:t>Şennur Ulukuş</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Sponsorships</w:t>
            </w:r>
          </w:p>
        </w:tc>
        <w:tc>
          <w:tcPr>
            <w:tcW w:w="2485" w:type="pct"/>
            <w:shd w:val="clear" w:color="auto" w:fill="FFFFFF"/>
            <w:vAlign w:val="center"/>
          </w:tcPr>
          <w:p w:rsidR="00F75311" w:rsidRDefault="00F75311" w:rsidP="00F75311">
            <w:pPr>
              <w:ind w:left="0"/>
              <w:rPr>
                <w:sz w:val="24"/>
                <w:szCs w:val="24"/>
              </w:rPr>
            </w:pPr>
            <w:r>
              <w:t>Elif Uysal-Bıyıkoğlu</w:t>
            </w:r>
          </w:p>
        </w:tc>
      </w:tr>
      <w:tr w:rsidR="00F75311">
        <w:trPr>
          <w:tblCellSpacing w:w="7" w:type="dxa"/>
          <w:jc w:val="center"/>
        </w:trPr>
        <w:tc>
          <w:tcPr>
            <w:tcW w:w="2485" w:type="pct"/>
            <w:shd w:val="clear" w:color="auto" w:fill="FFFFFF"/>
            <w:vAlign w:val="center"/>
          </w:tcPr>
          <w:p w:rsidR="00F75311" w:rsidRPr="00F75311" w:rsidRDefault="00F75311" w:rsidP="00F75311">
            <w:pPr>
              <w:ind w:left="0"/>
              <w:rPr>
                <w:b/>
                <w:sz w:val="24"/>
                <w:szCs w:val="24"/>
              </w:rPr>
            </w:pPr>
            <w:r w:rsidRPr="00F75311">
              <w:rPr>
                <w:rStyle w:val="Strong"/>
                <w:b w:val="0"/>
              </w:rPr>
              <w:t xml:space="preserve">Student Travel Grants </w:t>
            </w:r>
          </w:p>
        </w:tc>
        <w:tc>
          <w:tcPr>
            <w:tcW w:w="2485" w:type="pct"/>
            <w:shd w:val="clear" w:color="auto" w:fill="FFFFFF"/>
            <w:vAlign w:val="center"/>
          </w:tcPr>
          <w:p w:rsidR="00F75311" w:rsidRDefault="00F75311" w:rsidP="00F75311">
            <w:pPr>
              <w:ind w:left="0"/>
              <w:rPr>
                <w:sz w:val="24"/>
                <w:szCs w:val="24"/>
              </w:rPr>
            </w:pPr>
            <w:r>
              <w:t>Defne Aktaş</w:t>
            </w:r>
          </w:p>
        </w:tc>
      </w:tr>
    </w:tbl>
    <w:p w:rsidR="004D50FA" w:rsidRPr="00EA090C" w:rsidRDefault="004D50FA" w:rsidP="004D50FA">
      <w:pPr>
        <w:rPr>
          <w:rFonts w:cs="Arial"/>
          <w:szCs w:val="22"/>
        </w:rPr>
      </w:pPr>
    </w:p>
    <w:p w:rsidR="004D50FA" w:rsidRPr="00EA090C" w:rsidRDefault="004D50FA" w:rsidP="004D50FA">
      <w:pPr>
        <w:pStyle w:val="Heading1"/>
      </w:pPr>
      <w:r w:rsidRPr="00EA090C">
        <w:t>Number of papers submitte</w:t>
      </w:r>
      <w:r>
        <w:t>d and number of papers accepted</w:t>
      </w:r>
    </w:p>
    <w:p w:rsidR="004D50FA" w:rsidRDefault="004D50FA" w:rsidP="004D50FA">
      <w:pPr>
        <w:pStyle w:val="Heading2"/>
      </w:pPr>
      <w:r>
        <w:t>Number of papers submitted: 980</w:t>
      </w:r>
    </w:p>
    <w:p w:rsidR="004D50FA" w:rsidRDefault="004D50FA" w:rsidP="004D50FA">
      <w:pPr>
        <w:pStyle w:val="Heading2"/>
      </w:pPr>
      <w:r>
        <w:t>Number of papers accepted: 630</w:t>
      </w:r>
    </w:p>
    <w:p w:rsidR="004D50FA" w:rsidRDefault="004D50FA" w:rsidP="004D50FA">
      <w:pPr>
        <w:pStyle w:val="Heading2"/>
      </w:pPr>
      <w:r>
        <w:t>Number of papers withdrawn: 13 (during the review process)</w:t>
      </w:r>
    </w:p>
    <w:p w:rsidR="004D50FA" w:rsidRDefault="004D50FA" w:rsidP="004D50FA">
      <w:pPr>
        <w:rPr>
          <w:rFonts w:cs="Arial"/>
          <w:szCs w:val="22"/>
        </w:rPr>
      </w:pPr>
    </w:p>
    <w:p w:rsidR="005550C1" w:rsidRPr="005550C1" w:rsidRDefault="004D50FA" w:rsidP="005550C1">
      <w:pPr>
        <w:pStyle w:val="Heading1"/>
      </w:pPr>
      <w:r w:rsidRPr="00EA090C">
        <w:t>Total number of registrants and breakdowns</w:t>
      </w:r>
    </w:p>
    <w:p w:rsidR="004D50FA" w:rsidRDefault="00052A15" w:rsidP="005550C1">
      <w:pPr>
        <w:pStyle w:val="Heading2"/>
      </w:pPr>
      <w:r>
        <w:t>Total number of registrants: 875</w:t>
      </w:r>
    </w:p>
    <w:p w:rsidR="005550C1" w:rsidRDefault="005550C1" w:rsidP="005550C1">
      <w:pPr>
        <w:pStyle w:val="Heading2"/>
      </w:pPr>
      <w:r>
        <w:t xml:space="preserve">Number of students: </w:t>
      </w:r>
      <w:r w:rsidR="00052A15">
        <w:t>326</w:t>
      </w:r>
    </w:p>
    <w:p w:rsidR="005550C1" w:rsidRPr="005550C1" w:rsidRDefault="00052A15" w:rsidP="00F75311">
      <w:pPr>
        <w:pStyle w:val="Heading2"/>
      </w:pPr>
      <w:r>
        <w:t>Number of on-site registrations: 24</w:t>
      </w:r>
    </w:p>
    <w:p w:rsidR="005550C1" w:rsidRDefault="005550C1" w:rsidP="004D50FA">
      <w:pPr>
        <w:ind w:left="0"/>
        <w:rPr>
          <w:rFonts w:cs="Arial"/>
          <w:szCs w:val="22"/>
        </w:rPr>
      </w:pPr>
    </w:p>
    <w:p w:rsidR="00052A15" w:rsidRPr="00052A15" w:rsidRDefault="00F75311" w:rsidP="004D50FA">
      <w:pPr>
        <w:pStyle w:val="Heading1"/>
        <w:rPr>
          <w:rFonts w:cs="Arial"/>
          <w:sz w:val="22"/>
          <w:szCs w:val="22"/>
        </w:rPr>
      </w:pPr>
      <w:r>
        <w:t>Hotels</w:t>
      </w:r>
    </w:p>
    <w:p w:rsidR="004D50FA" w:rsidRPr="00F75311" w:rsidRDefault="004D50FA" w:rsidP="000F332D">
      <w:pPr>
        <w:ind w:left="0"/>
        <w:rPr>
          <w:rFonts w:cs="Arial"/>
          <w:i/>
          <w:sz w:val="18"/>
          <w:szCs w:val="18"/>
        </w:rPr>
      </w:pPr>
      <w:r w:rsidRPr="00F75311">
        <w:rPr>
          <w:i/>
          <w:sz w:val="18"/>
          <w:szCs w:val="18"/>
        </w:rPr>
        <w:t>For any hotel for which the number of guest rooms used by participants was counted, what was the conference rate available and how many rooms were used on each of the nights just before, during, and after the</w:t>
      </w:r>
      <w:r w:rsidR="00052A15" w:rsidRPr="00F75311">
        <w:rPr>
          <w:i/>
          <w:sz w:val="18"/>
          <w:szCs w:val="18"/>
        </w:rPr>
        <w:t xml:space="preserve"> </w:t>
      </w:r>
      <w:r w:rsidRPr="00F75311">
        <w:rPr>
          <w:rFonts w:cs="Arial"/>
          <w:i/>
          <w:sz w:val="18"/>
          <w:szCs w:val="18"/>
        </w:rPr>
        <w:t>conference?</w:t>
      </w:r>
    </w:p>
    <w:p w:rsidR="000F332D" w:rsidRDefault="000F332D" w:rsidP="004D50FA">
      <w:pPr>
        <w:rPr>
          <w:rFonts w:cs="Arial"/>
          <w:szCs w:val="22"/>
        </w:rPr>
      </w:pPr>
    </w:p>
    <w:p w:rsidR="00F75311" w:rsidRDefault="00F75311" w:rsidP="000F332D">
      <w:pPr>
        <w:ind w:left="0"/>
        <w:rPr>
          <w:rFonts w:cs="Arial"/>
          <w:szCs w:val="22"/>
        </w:rPr>
      </w:pPr>
      <w:r>
        <w:rPr>
          <w:rFonts w:cs="Arial"/>
          <w:szCs w:val="22"/>
        </w:rPr>
        <w:t xml:space="preserve">The hotel accommodations were not part of our organization. The local PCO arranged the hotel accommodations. Financially and managerially, all accommodations were separate from the conference organization. </w:t>
      </w:r>
      <w:r w:rsidR="000F332D">
        <w:rPr>
          <w:rFonts w:cs="Arial"/>
          <w:szCs w:val="22"/>
        </w:rPr>
        <w:t xml:space="preserve">The following hotels were used. </w:t>
      </w:r>
      <w:r>
        <w:rPr>
          <w:rFonts w:cs="Arial"/>
          <w:szCs w:val="22"/>
        </w:rPr>
        <w:t>We have no data on how many rooms were blocked.</w:t>
      </w:r>
    </w:p>
    <w:p w:rsidR="000F332D" w:rsidRDefault="00F75311" w:rsidP="000F332D">
      <w:pPr>
        <w:ind w:left="0"/>
        <w:rPr>
          <w:rFonts w:cs="Arial"/>
          <w:szCs w:val="22"/>
        </w:rPr>
      </w:pPr>
      <w:r>
        <w:rPr>
          <w:rFonts w:cs="Arial"/>
          <w:szCs w:val="22"/>
        </w:rPr>
        <w:t xml:space="preserve"> </w:t>
      </w:r>
    </w:p>
    <w:tbl>
      <w:tblPr>
        <w:tblW w:w="5000" w:type="pct"/>
        <w:tblCellSpacing w:w="7" w:type="dxa"/>
        <w:shd w:val="clear" w:color="auto" w:fill="777777"/>
        <w:tblCellMar>
          <w:top w:w="45" w:type="dxa"/>
          <w:left w:w="45" w:type="dxa"/>
          <w:bottom w:w="45" w:type="dxa"/>
          <w:right w:w="45" w:type="dxa"/>
        </w:tblCellMar>
        <w:tblLook w:val="04A0"/>
      </w:tblPr>
      <w:tblGrid>
        <w:gridCol w:w="3049"/>
        <w:gridCol w:w="1927"/>
        <w:gridCol w:w="1413"/>
        <w:gridCol w:w="2253"/>
        <w:gridCol w:w="1406"/>
      </w:tblGrid>
      <w:tr w:rsidR="000F332D" w:rsidRPr="000F332D">
        <w:trPr>
          <w:tblCellSpacing w:w="7" w:type="dxa"/>
        </w:trPr>
        <w:tc>
          <w:tcPr>
            <w:tcW w:w="0" w:type="auto"/>
            <w:shd w:val="clear" w:color="auto" w:fill="C1D0FF"/>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b/>
                <w:bCs/>
                <w:sz w:val="24"/>
                <w:szCs w:val="24"/>
              </w:rPr>
              <w:t>HOTEL NAME and CATEGORY</w:t>
            </w:r>
          </w:p>
        </w:tc>
        <w:tc>
          <w:tcPr>
            <w:tcW w:w="0" w:type="auto"/>
            <w:shd w:val="clear" w:color="auto" w:fill="C1D0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b/>
                <w:bCs/>
                <w:sz w:val="24"/>
                <w:szCs w:val="24"/>
              </w:rPr>
              <w:t xml:space="preserve">DISTANCE TO </w:t>
            </w:r>
            <w:r w:rsidRPr="000F332D">
              <w:rPr>
                <w:rFonts w:ascii="Times New Roman" w:hAnsi="Times New Roman"/>
                <w:b/>
                <w:bCs/>
                <w:sz w:val="24"/>
                <w:szCs w:val="24"/>
              </w:rPr>
              <w:br/>
              <w:t>CONGRESS CENTER</w:t>
            </w:r>
          </w:p>
        </w:tc>
        <w:tc>
          <w:tcPr>
            <w:tcW w:w="0" w:type="auto"/>
            <w:gridSpan w:val="3"/>
            <w:shd w:val="clear" w:color="auto" w:fill="C1D0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b/>
                <w:bCs/>
                <w:sz w:val="24"/>
                <w:szCs w:val="24"/>
              </w:rPr>
              <w:t>RATES</w:t>
            </w:r>
          </w:p>
        </w:tc>
      </w:tr>
      <w:tr w:rsidR="000F332D" w:rsidRPr="000F332D">
        <w:trPr>
          <w:tblCellSpacing w:w="7" w:type="dxa"/>
        </w:trPr>
        <w:tc>
          <w:tcPr>
            <w:tcW w:w="0" w:type="auto"/>
            <w:shd w:val="clear" w:color="auto" w:fill="FFFFFF"/>
            <w:vAlign w:val="center"/>
          </w:tcPr>
          <w:p w:rsidR="000F332D" w:rsidRPr="000F332D" w:rsidRDefault="000F332D" w:rsidP="000F332D">
            <w:pPr>
              <w:widowControl/>
              <w:spacing w:line="240" w:lineRule="auto"/>
              <w:ind w:left="0"/>
              <w:rPr>
                <w:rFonts w:ascii="Times New Roman" w:hAnsi="Times New Roman"/>
                <w:sz w:val="24"/>
                <w:szCs w:val="24"/>
              </w:rPr>
            </w:pP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b/>
                <w:bCs/>
                <w:sz w:val="24"/>
                <w:szCs w:val="24"/>
              </w:rPr>
              <w:t>SINGLE ROOM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b/>
                <w:bCs/>
                <w:sz w:val="24"/>
                <w:szCs w:val="24"/>
              </w:rPr>
              <w:t>TWIN/DOUBLE ROOM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b/>
                <w:bCs/>
                <w:sz w:val="24"/>
                <w:szCs w:val="24"/>
              </w:rPr>
              <w:t>TRIPLE ROOM</w:t>
            </w:r>
          </w:p>
        </w:tc>
      </w:tr>
      <w:tr w:rsidR="000F332D" w:rsidRPr="000F332D">
        <w:trPr>
          <w:tblCellSpacing w:w="7" w:type="dxa"/>
        </w:trPr>
        <w:tc>
          <w:tcPr>
            <w:tcW w:w="0" w:type="auto"/>
            <w:gridSpan w:val="5"/>
            <w:shd w:val="clear" w:color="auto" w:fill="F2F2F2"/>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b/>
                <w:bCs/>
                <w:sz w:val="24"/>
                <w:szCs w:val="24"/>
              </w:rPr>
              <w:t>5* HOTEL</w:t>
            </w:r>
          </w:p>
        </w:tc>
      </w:tr>
      <w:tr w:rsidR="000F332D" w:rsidRPr="000F332D">
        <w:trPr>
          <w:tblCellSpacing w:w="7" w:type="dxa"/>
        </w:trPr>
        <w:tc>
          <w:tcPr>
            <w:tcW w:w="0" w:type="auto"/>
            <w:shd w:val="clear" w:color="auto" w:fill="FFFFFF"/>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sz w:val="24"/>
                <w:szCs w:val="24"/>
              </w:rPr>
              <w:t xml:space="preserve">HILTON HOTEL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500 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157 €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180 €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212 €</w:t>
            </w:r>
          </w:p>
        </w:tc>
      </w:tr>
      <w:tr w:rsidR="000F332D" w:rsidRPr="000F332D">
        <w:trPr>
          <w:tblCellSpacing w:w="7" w:type="dxa"/>
        </w:trPr>
        <w:tc>
          <w:tcPr>
            <w:tcW w:w="0" w:type="auto"/>
            <w:shd w:val="clear" w:color="auto" w:fill="FFFFFF"/>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sz w:val="24"/>
                <w:szCs w:val="24"/>
              </w:rPr>
              <w:t xml:space="preserve">INTERCONTINENTAL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1.0 km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152 €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173 €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195 €</w:t>
            </w:r>
          </w:p>
        </w:tc>
      </w:tr>
      <w:tr w:rsidR="000F332D" w:rsidRPr="000F332D">
        <w:trPr>
          <w:tblCellSpacing w:w="7" w:type="dxa"/>
        </w:trPr>
        <w:tc>
          <w:tcPr>
            <w:tcW w:w="0" w:type="auto"/>
            <w:gridSpan w:val="5"/>
            <w:shd w:val="clear" w:color="auto" w:fill="F2F2F2"/>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b/>
                <w:bCs/>
                <w:sz w:val="24"/>
                <w:szCs w:val="24"/>
              </w:rPr>
              <w:t>4* HOTEL</w:t>
            </w:r>
          </w:p>
        </w:tc>
      </w:tr>
      <w:tr w:rsidR="000F332D" w:rsidRPr="000F332D">
        <w:trPr>
          <w:tblCellSpacing w:w="7" w:type="dxa"/>
        </w:trPr>
        <w:tc>
          <w:tcPr>
            <w:tcW w:w="0" w:type="auto"/>
            <w:shd w:val="clear" w:color="auto" w:fill="FFFFFF"/>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sz w:val="24"/>
                <w:szCs w:val="24"/>
              </w:rPr>
              <w:t xml:space="preserve">GRAND OZTANIK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1.2 km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 xml:space="preserve">95 </w:t>
            </w:r>
            <w:r w:rsidRPr="000F332D">
              <w:rPr>
                <w:rFonts w:ascii="Times New Roman" w:hAnsi="Times New Roman"/>
                <w:sz w:val="24"/>
                <w:szCs w:val="24"/>
                <w:shd w:val="clear" w:color="auto" w:fill="FFFFFF"/>
              </w:rPr>
              <w:t>€</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115</w:t>
            </w:r>
            <w:r w:rsidRPr="000F332D">
              <w:rPr>
                <w:rFonts w:ascii="Times New Roman" w:hAnsi="Times New Roman"/>
                <w:sz w:val="24"/>
                <w:szCs w:val="24"/>
                <w:shd w:val="clear" w:color="auto" w:fill="FFFFFF"/>
              </w:rPr>
              <w:t xml:space="preserve">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145 €</w:t>
            </w:r>
          </w:p>
        </w:tc>
      </w:tr>
      <w:tr w:rsidR="000F332D" w:rsidRPr="000F332D">
        <w:trPr>
          <w:tblCellSpacing w:w="7" w:type="dxa"/>
        </w:trPr>
        <w:tc>
          <w:tcPr>
            <w:tcW w:w="0" w:type="auto"/>
            <w:shd w:val="clear" w:color="auto" w:fill="FFFFFF"/>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sz w:val="24"/>
                <w:szCs w:val="24"/>
              </w:rPr>
              <w:t xml:space="preserve">TITANIC CITY HOTEL TAKSIM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1.2 km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 xml:space="preserve">90 </w:t>
            </w:r>
            <w:r w:rsidRPr="000F332D">
              <w:rPr>
                <w:rFonts w:ascii="Times New Roman" w:hAnsi="Times New Roman"/>
                <w:sz w:val="24"/>
                <w:szCs w:val="24"/>
                <w:shd w:val="clear" w:color="auto" w:fill="FFFFFF"/>
              </w:rPr>
              <w:t>€</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110</w:t>
            </w:r>
            <w:r w:rsidRPr="000F332D">
              <w:rPr>
                <w:rFonts w:ascii="Times New Roman" w:hAnsi="Times New Roman"/>
                <w:sz w:val="24"/>
                <w:szCs w:val="24"/>
                <w:shd w:val="clear" w:color="auto" w:fill="FFFFFF"/>
              </w:rPr>
              <w:t xml:space="preserve">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145 €</w:t>
            </w:r>
          </w:p>
        </w:tc>
      </w:tr>
      <w:tr w:rsidR="000F332D" w:rsidRPr="000F332D">
        <w:trPr>
          <w:tblCellSpacing w:w="7" w:type="dxa"/>
        </w:trPr>
        <w:tc>
          <w:tcPr>
            <w:tcW w:w="0" w:type="auto"/>
            <w:shd w:val="clear" w:color="auto" w:fill="FFFFFF"/>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sz w:val="24"/>
                <w:szCs w:val="24"/>
              </w:rPr>
              <w:t xml:space="preserve">PARKCITY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1.2 km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87 €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98 €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122 €</w:t>
            </w:r>
          </w:p>
        </w:tc>
      </w:tr>
      <w:tr w:rsidR="000F332D" w:rsidRPr="000F332D">
        <w:trPr>
          <w:tblCellSpacing w:w="7" w:type="dxa"/>
        </w:trPr>
        <w:tc>
          <w:tcPr>
            <w:tcW w:w="0" w:type="auto"/>
            <w:shd w:val="clear" w:color="auto" w:fill="FFFFFF"/>
            <w:vAlign w:val="center"/>
          </w:tcPr>
          <w:p w:rsidR="000F332D" w:rsidRPr="000F332D" w:rsidRDefault="000F332D" w:rsidP="000F332D">
            <w:pPr>
              <w:widowControl/>
              <w:spacing w:line="240" w:lineRule="auto"/>
              <w:ind w:left="0"/>
              <w:rPr>
                <w:rFonts w:ascii="Times New Roman" w:hAnsi="Times New Roman"/>
                <w:sz w:val="24"/>
                <w:szCs w:val="24"/>
              </w:rPr>
            </w:pPr>
            <w:r w:rsidRPr="000F332D">
              <w:rPr>
                <w:rFonts w:ascii="Times New Roman" w:hAnsi="Times New Roman"/>
                <w:sz w:val="24"/>
                <w:szCs w:val="24"/>
              </w:rPr>
              <w:t xml:space="preserve">MIDTOWN HOTEL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1.2 km</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90 €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110 €</w:t>
            </w:r>
          </w:p>
        </w:tc>
        <w:tc>
          <w:tcPr>
            <w:tcW w:w="0" w:type="auto"/>
            <w:shd w:val="clear" w:color="auto" w:fill="FFFFFF"/>
            <w:vAlign w:val="center"/>
          </w:tcPr>
          <w:p w:rsidR="000F332D" w:rsidRPr="000F332D" w:rsidRDefault="000F332D" w:rsidP="000F332D">
            <w:pPr>
              <w:widowControl/>
              <w:spacing w:line="240" w:lineRule="auto"/>
              <w:ind w:left="0"/>
              <w:jc w:val="center"/>
              <w:rPr>
                <w:rFonts w:ascii="Times New Roman" w:hAnsi="Times New Roman"/>
                <w:sz w:val="24"/>
                <w:szCs w:val="24"/>
              </w:rPr>
            </w:pPr>
            <w:r w:rsidRPr="000F332D">
              <w:rPr>
                <w:rFonts w:ascii="Times New Roman" w:hAnsi="Times New Roman"/>
                <w:sz w:val="24"/>
                <w:szCs w:val="24"/>
              </w:rPr>
              <w:t>145 €</w:t>
            </w:r>
          </w:p>
        </w:tc>
      </w:tr>
    </w:tbl>
    <w:p w:rsidR="004D50FA" w:rsidRPr="00EA090C" w:rsidRDefault="004D50FA" w:rsidP="004D50FA">
      <w:pPr>
        <w:rPr>
          <w:rFonts w:cs="Arial"/>
          <w:szCs w:val="22"/>
        </w:rPr>
      </w:pPr>
    </w:p>
    <w:p w:rsidR="00F75311" w:rsidRDefault="004D50FA" w:rsidP="004D50FA">
      <w:pPr>
        <w:pStyle w:val="Heading1"/>
      </w:pPr>
      <w:r w:rsidRPr="00EA090C">
        <w:t>Number of persons attending social events</w:t>
      </w:r>
    </w:p>
    <w:p w:rsidR="00F75311" w:rsidRPr="00F75311" w:rsidRDefault="00F75311" w:rsidP="00F75311">
      <w:pPr>
        <w:ind w:left="0"/>
      </w:pPr>
    </w:p>
    <w:p w:rsidR="000F332D" w:rsidRDefault="000F332D" w:rsidP="00F75311">
      <w:pPr>
        <w:ind w:left="0"/>
        <w:rPr>
          <w:rFonts w:cs="Arial"/>
          <w:szCs w:val="22"/>
        </w:rPr>
      </w:pPr>
      <w:r>
        <w:rPr>
          <w:rFonts w:cs="Arial"/>
          <w:szCs w:val="22"/>
        </w:rPr>
        <w:t>Opening Reception Attendance: 500 (estimated)</w:t>
      </w:r>
    </w:p>
    <w:p w:rsidR="000F332D" w:rsidRDefault="00F75311" w:rsidP="00F75311">
      <w:pPr>
        <w:ind w:left="0"/>
        <w:rPr>
          <w:rFonts w:cs="Arial"/>
          <w:szCs w:val="22"/>
        </w:rPr>
      </w:pPr>
      <w:r>
        <w:rPr>
          <w:rFonts w:cs="Arial"/>
          <w:szCs w:val="22"/>
        </w:rPr>
        <w:t>Awards Luncheon Attendance: 7</w:t>
      </w:r>
      <w:r w:rsidR="000F332D">
        <w:rPr>
          <w:rFonts w:cs="Arial"/>
          <w:szCs w:val="22"/>
        </w:rPr>
        <w:t>00 (estimated)</w:t>
      </w:r>
    </w:p>
    <w:p w:rsidR="000F332D" w:rsidRDefault="00F75311" w:rsidP="00F75311">
      <w:pPr>
        <w:ind w:left="0"/>
        <w:rPr>
          <w:rFonts w:cs="Arial"/>
          <w:szCs w:val="22"/>
        </w:rPr>
      </w:pPr>
      <w:r>
        <w:rPr>
          <w:rFonts w:cs="Arial"/>
          <w:szCs w:val="22"/>
        </w:rPr>
        <w:t>Banquet Attendance: 85</w:t>
      </w:r>
      <w:r w:rsidR="000F332D">
        <w:rPr>
          <w:rFonts w:cs="Arial"/>
          <w:szCs w:val="22"/>
        </w:rPr>
        <w:t>0 (estimated)</w:t>
      </w:r>
    </w:p>
    <w:p w:rsidR="000F332D" w:rsidRDefault="000F332D" w:rsidP="00F75311">
      <w:pPr>
        <w:ind w:left="0"/>
        <w:rPr>
          <w:rFonts w:cs="Arial"/>
          <w:szCs w:val="22"/>
        </w:rPr>
      </w:pPr>
      <w:r>
        <w:rPr>
          <w:rFonts w:cs="Arial"/>
          <w:szCs w:val="22"/>
        </w:rPr>
        <w:t>Extra Banquest Tickets Sold: 31</w:t>
      </w:r>
    </w:p>
    <w:p w:rsidR="000F332D" w:rsidRDefault="000F332D" w:rsidP="00F75311">
      <w:pPr>
        <w:ind w:left="0"/>
        <w:rPr>
          <w:rFonts w:cs="Arial"/>
          <w:szCs w:val="22"/>
        </w:rPr>
      </w:pPr>
      <w:r>
        <w:rPr>
          <w:rFonts w:cs="Arial"/>
          <w:szCs w:val="22"/>
        </w:rPr>
        <w:t>Excursions: 100 (estimated)</w:t>
      </w:r>
    </w:p>
    <w:p w:rsidR="00F75311" w:rsidRDefault="00F75311" w:rsidP="00F75311">
      <w:pPr>
        <w:ind w:left="0"/>
        <w:rPr>
          <w:rFonts w:cs="Arial"/>
          <w:szCs w:val="22"/>
        </w:rPr>
      </w:pPr>
    </w:p>
    <w:p w:rsidR="00F75311" w:rsidRPr="00F75311" w:rsidRDefault="00F75311" w:rsidP="004D50FA">
      <w:pPr>
        <w:pStyle w:val="Heading1"/>
        <w:rPr>
          <w:rFonts w:cs="Arial"/>
          <w:szCs w:val="22"/>
        </w:rPr>
      </w:pPr>
      <w:r>
        <w:t>Paper Submission</w:t>
      </w:r>
    </w:p>
    <w:p w:rsidR="004D50FA" w:rsidRPr="00F75311" w:rsidRDefault="004D50FA" w:rsidP="00F75311">
      <w:pPr>
        <w:ind w:left="0"/>
        <w:rPr>
          <w:i/>
          <w:sz w:val="18"/>
          <w:szCs w:val="18"/>
        </w:rPr>
      </w:pPr>
      <w:r w:rsidRPr="00F75311">
        <w:rPr>
          <w:i/>
          <w:sz w:val="18"/>
          <w:szCs w:val="18"/>
        </w:rPr>
        <w:t>What system was used for submission of papers and formation of the technical</w:t>
      </w:r>
      <w:r w:rsidR="000F332D" w:rsidRPr="00F75311">
        <w:rPr>
          <w:i/>
          <w:sz w:val="18"/>
          <w:szCs w:val="18"/>
        </w:rPr>
        <w:t xml:space="preserve"> </w:t>
      </w:r>
      <w:r w:rsidRPr="00F75311">
        <w:rPr>
          <w:i/>
          <w:sz w:val="18"/>
          <w:szCs w:val="18"/>
        </w:rPr>
        <w:t>program? In particular, did you pay for a particular service? Do you have any</w:t>
      </w:r>
      <w:r w:rsidR="000F332D" w:rsidRPr="00F75311">
        <w:rPr>
          <w:i/>
          <w:sz w:val="18"/>
          <w:szCs w:val="18"/>
        </w:rPr>
        <w:t xml:space="preserve"> </w:t>
      </w:r>
      <w:r w:rsidRPr="00F75311">
        <w:rPr>
          <w:i/>
          <w:sz w:val="18"/>
          <w:szCs w:val="18"/>
        </w:rPr>
        <w:t>recommendations for future organizers?</w:t>
      </w:r>
    </w:p>
    <w:p w:rsidR="004D50FA" w:rsidRDefault="004D50FA" w:rsidP="004D50FA">
      <w:pPr>
        <w:rPr>
          <w:rFonts w:cs="Arial"/>
          <w:szCs w:val="22"/>
        </w:rPr>
      </w:pPr>
    </w:p>
    <w:p w:rsidR="000F332D" w:rsidRDefault="000F332D" w:rsidP="00F75311">
      <w:pPr>
        <w:ind w:left="0"/>
        <w:rPr>
          <w:rFonts w:cs="Arial"/>
          <w:szCs w:val="22"/>
        </w:rPr>
      </w:pPr>
      <w:r>
        <w:rPr>
          <w:rFonts w:cs="Arial"/>
          <w:szCs w:val="22"/>
        </w:rPr>
        <w:t xml:space="preserve">EDAS was used for paper submission and formation of the technical program. We paid 4030 € to EDAS. </w:t>
      </w:r>
      <w:r w:rsidR="00F75311">
        <w:rPr>
          <w:rFonts w:cs="Arial"/>
          <w:szCs w:val="22"/>
        </w:rPr>
        <w:t>We recommend EDAS for future.</w:t>
      </w:r>
    </w:p>
    <w:p w:rsidR="00F75311" w:rsidRPr="00F75311" w:rsidRDefault="00F75311" w:rsidP="004D50FA">
      <w:pPr>
        <w:pStyle w:val="Heading1"/>
        <w:rPr>
          <w:rFonts w:cs="Arial"/>
          <w:szCs w:val="22"/>
        </w:rPr>
      </w:pPr>
      <w:r>
        <w:t>Registration System</w:t>
      </w:r>
    </w:p>
    <w:p w:rsidR="004D50FA" w:rsidRPr="00F75311" w:rsidRDefault="004D50FA" w:rsidP="00F75311">
      <w:pPr>
        <w:pStyle w:val="Heading1"/>
        <w:numPr>
          <w:ilvl w:val="0"/>
          <w:numId w:val="0"/>
        </w:numPr>
        <w:rPr>
          <w:rFonts w:cs="Arial"/>
          <w:b w:val="0"/>
          <w:i/>
          <w:sz w:val="18"/>
          <w:szCs w:val="18"/>
        </w:rPr>
      </w:pPr>
      <w:r w:rsidRPr="00F75311">
        <w:rPr>
          <w:b w:val="0"/>
          <w:i/>
          <w:sz w:val="18"/>
          <w:szCs w:val="18"/>
        </w:rPr>
        <w:t>What system was used for online and onsite conference registration? In</w:t>
      </w:r>
      <w:r w:rsidR="000F332D" w:rsidRPr="00F75311">
        <w:rPr>
          <w:b w:val="0"/>
          <w:i/>
          <w:sz w:val="18"/>
          <w:szCs w:val="18"/>
        </w:rPr>
        <w:t xml:space="preserve"> </w:t>
      </w:r>
      <w:r w:rsidRPr="00F75311">
        <w:rPr>
          <w:rFonts w:cs="Arial"/>
          <w:b w:val="0"/>
          <w:i/>
          <w:sz w:val="18"/>
          <w:szCs w:val="18"/>
        </w:rPr>
        <w:t>particular, did you pay for a particular service? Do you have any</w:t>
      </w:r>
      <w:r w:rsidR="000F332D" w:rsidRPr="00F75311">
        <w:rPr>
          <w:rFonts w:cs="Arial"/>
          <w:b w:val="0"/>
          <w:i/>
          <w:sz w:val="18"/>
          <w:szCs w:val="18"/>
        </w:rPr>
        <w:t xml:space="preserve"> </w:t>
      </w:r>
      <w:r w:rsidRPr="00F75311">
        <w:rPr>
          <w:rFonts w:cs="Arial"/>
          <w:b w:val="0"/>
          <w:i/>
          <w:sz w:val="18"/>
          <w:szCs w:val="18"/>
        </w:rPr>
        <w:t>recommendations for future organizers?</w:t>
      </w:r>
    </w:p>
    <w:p w:rsidR="004D50FA" w:rsidRDefault="004D50FA" w:rsidP="004D50FA">
      <w:pPr>
        <w:rPr>
          <w:rFonts w:cs="Arial"/>
          <w:szCs w:val="22"/>
        </w:rPr>
      </w:pPr>
    </w:p>
    <w:p w:rsidR="000F332D" w:rsidRDefault="000F332D" w:rsidP="00F75311">
      <w:pPr>
        <w:ind w:left="0"/>
        <w:rPr>
          <w:rFonts w:cs="Arial"/>
          <w:szCs w:val="22"/>
        </w:rPr>
      </w:pPr>
      <w:r>
        <w:rPr>
          <w:rFonts w:cs="Arial"/>
          <w:szCs w:val="22"/>
        </w:rPr>
        <w:t xml:space="preserve">The local organizing agency provided the registration system. We did not pay for the services. </w:t>
      </w:r>
    </w:p>
    <w:p w:rsidR="000F332D" w:rsidRDefault="000F332D" w:rsidP="004D50FA">
      <w:pPr>
        <w:rPr>
          <w:rFonts w:cs="Arial"/>
          <w:szCs w:val="22"/>
        </w:rPr>
      </w:pPr>
    </w:p>
    <w:p w:rsidR="00F75311" w:rsidRPr="00F75311" w:rsidRDefault="00F75311" w:rsidP="004D50FA">
      <w:pPr>
        <w:pStyle w:val="Heading1"/>
        <w:rPr>
          <w:rFonts w:cs="Arial"/>
          <w:szCs w:val="22"/>
        </w:rPr>
      </w:pPr>
      <w:r>
        <w:t>Audio-Visual Equipment</w:t>
      </w:r>
    </w:p>
    <w:p w:rsidR="004D50FA" w:rsidRPr="00F75311" w:rsidRDefault="004D50FA" w:rsidP="00F75311">
      <w:pPr>
        <w:pStyle w:val="Heading1"/>
        <w:numPr>
          <w:ilvl w:val="0"/>
          <w:numId w:val="0"/>
        </w:numPr>
        <w:rPr>
          <w:rFonts w:cs="Arial"/>
          <w:b w:val="0"/>
          <w:i/>
          <w:sz w:val="18"/>
          <w:szCs w:val="18"/>
        </w:rPr>
      </w:pPr>
      <w:r w:rsidRPr="00F75311">
        <w:rPr>
          <w:b w:val="0"/>
          <w:i/>
          <w:sz w:val="18"/>
          <w:szCs w:val="18"/>
        </w:rPr>
        <w:t>Who provided the audio-visual equipment used by the conference (such as the</w:t>
      </w:r>
      <w:r w:rsidR="000F332D" w:rsidRPr="00F75311">
        <w:rPr>
          <w:b w:val="0"/>
          <w:i/>
          <w:sz w:val="18"/>
          <w:szCs w:val="18"/>
        </w:rPr>
        <w:t xml:space="preserve"> </w:t>
      </w:r>
      <w:r w:rsidRPr="00F75311">
        <w:rPr>
          <w:rFonts w:cs="Arial"/>
          <w:b w:val="0"/>
          <w:i/>
          <w:sz w:val="18"/>
          <w:szCs w:val="18"/>
        </w:rPr>
        <w:t>hotel, conference center, or outside company)?</w:t>
      </w:r>
    </w:p>
    <w:p w:rsidR="004D50FA" w:rsidRDefault="004D50FA" w:rsidP="004D50FA">
      <w:pPr>
        <w:rPr>
          <w:rFonts w:cs="Arial"/>
          <w:szCs w:val="22"/>
        </w:rPr>
      </w:pPr>
    </w:p>
    <w:p w:rsidR="000F332D" w:rsidRDefault="000F332D" w:rsidP="00F75311">
      <w:pPr>
        <w:ind w:left="0"/>
        <w:rPr>
          <w:rFonts w:cs="Arial"/>
          <w:szCs w:val="22"/>
        </w:rPr>
      </w:pPr>
      <w:r>
        <w:rPr>
          <w:rFonts w:cs="Arial"/>
          <w:szCs w:val="22"/>
        </w:rPr>
        <w:t>The audio visual equipment was rented from the conference center. We brought in personal notebook PCs in order to reduce cost.</w:t>
      </w:r>
    </w:p>
    <w:p w:rsidR="000F332D" w:rsidRDefault="000F332D" w:rsidP="004D50FA">
      <w:pPr>
        <w:rPr>
          <w:rFonts w:cs="Arial"/>
          <w:szCs w:val="22"/>
        </w:rPr>
      </w:pPr>
    </w:p>
    <w:p w:rsidR="00F75311" w:rsidRDefault="00037B7D" w:rsidP="004D50FA">
      <w:pPr>
        <w:pStyle w:val="Heading1"/>
      </w:pPr>
      <w:r>
        <w:t>Travel Gran</w:t>
      </w:r>
      <w:r w:rsidR="00F75311">
        <w:t>t</w:t>
      </w:r>
      <w:r>
        <w:t>s</w:t>
      </w:r>
    </w:p>
    <w:p w:rsidR="004D50FA" w:rsidRPr="00F75311" w:rsidRDefault="004D50FA" w:rsidP="00F75311">
      <w:pPr>
        <w:pStyle w:val="Heading1"/>
        <w:numPr>
          <w:ilvl w:val="0"/>
          <w:numId w:val="0"/>
        </w:numPr>
        <w:rPr>
          <w:b w:val="0"/>
          <w:i/>
          <w:sz w:val="18"/>
          <w:szCs w:val="18"/>
        </w:rPr>
      </w:pPr>
      <w:r w:rsidRPr="00F75311">
        <w:rPr>
          <w:b w:val="0"/>
          <w:i/>
          <w:sz w:val="18"/>
          <w:szCs w:val="18"/>
        </w:rPr>
        <w:t>Amount of money raised for travel grants, number of travel grants, and sources of support.</w:t>
      </w:r>
    </w:p>
    <w:p w:rsidR="005550C1" w:rsidRDefault="005550C1" w:rsidP="005550C1">
      <w:pPr>
        <w:pStyle w:val="Heading2"/>
      </w:pPr>
      <w:r>
        <w:t>Sources of Support</w:t>
      </w:r>
    </w:p>
    <w:p w:rsidR="005550C1" w:rsidRDefault="005550C1" w:rsidP="005550C1">
      <w:r>
        <w:t>For US students IBM: 4000$, NSF: 20000$. For non-US students, Turkcell: 12094 Euro.</w:t>
      </w:r>
    </w:p>
    <w:p w:rsidR="005550C1" w:rsidRDefault="005550C1" w:rsidP="004D50FA">
      <w:pPr>
        <w:ind w:left="0"/>
      </w:pPr>
    </w:p>
    <w:p w:rsidR="005550C1" w:rsidRDefault="005550C1" w:rsidP="005550C1">
      <w:pPr>
        <w:pStyle w:val="Heading2"/>
      </w:pPr>
      <w:r>
        <w:t>Number of travel grants</w:t>
      </w:r>
    </w:p>
    <w:p w:rsidR="005550C1" w:rsidRDefault="005550C1" w:rsidP="005550C1">
      <w:r>
        <w:t>NonUS: 26, US: 26</w:t>
      </w:r>
    </w:p>
    <w:p w:rsidR="004D50FA" w:rsidRDefault="004D50FA" w:rsidP="004D50FA">
      <w:pPr>
        <w:ind w:left="0"/>
        <w:rPr>
          <w:rFonts w:cs="Arial"/>
          <w:szCs w:val="22"/>
        </w:rPr>
      </w:pPr>
    </w:p>
    <w:p w:rsidR="004D50FA" w:rsidRPr="00EA090C" w:rsidRDefault="004D50FA" w:rsidP="004D50FA">
      <w:pPr>
        <w:pStyle w:val="Heading1"/>
      </w:pPr>
      <w:r w:rsidRPr="00EA090C">
        <w:t>Include the IEEE final report financials spreadsheet along with this report.</w:t>
      </w:r>
    </w:p>
    <w:p w:rsidR="00FE53CF" w:rsidRDefault="00FE53CF" w:rsidP="004D50FA">
      <w:pPr>
        <w:pStyle w:val="Heading1"/>
        <w:numPr>
          <w:ilvl w:val="0"/>
          <w:numId w:val="0"/>
        </w:numPr>
      </w:pPr>
    </w:p>
    <w:p w:rsidR="00F75311" w:rsidRPr="00F75311" w:rsidRDefault="00F75311" w:rsidP="00F75311">
      <w:r>
        <w:t>Attached.</w:t>
      </w:r>
    </w:p>
    <w:sectPr w:rsidR="00F75311" w:rsidRPr="00F75311" w:rsidSect="00F10083">
      <w:footerReference w:type="default" r:id="rId13"/>
      <w:pgSz w:w="11909" w:h="16834" w:code="9"/>
      <w:pgMar w:top="1440" w:right="1019" w:bottom="1440" w:left="990" w:header="708" w:footer="288" w:gutter="0"/>
      <w:pgNumType w:start="1"/>
      <w:cols w:space="708"/>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31" w:rsidRDefault="00C50D31">
      <w:pPr>
        <w:spacing w:line="240" w:lineRule="auto"/>
      </w:pPr>
      <w:r>
        <w:separator/>
      </w:r>
    </w:p>
  </w:endnote>
  <w:endnote w:type="continuationSeparator" w:id="0">
    <w:p w:rsidR="00C50D31" w:rsidRDefault="00C50D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BNELA+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C1" w:rsidRDefault="005550C1"/>
  <w:p w:rsidR="005550C1" w:rsidRDefault="005550C1"/>
  <w:p w:rsidR="005550C1" w:rsidRDefault="005550C1"/>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31" w:rsidRDefault="00C50D31">
      <w:pPr>
        <w:spacing w:line="240" w:lineRule="auto"/>
      </w:pPr>
      <w:r>
        <w:separator/>
      </w:r>
    </w:p>
  </w:footnote>
  <w:footnote w:type="continuationSeparator" w:id="0">
    <w:p w:rsidR="00C50D31" w:rsidRDefault="00C50D31">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2C8BC28"/>
    <w:lvl w:ilvl="0">
      <w:start w:val="1"/>
      <w:numFmt w:val="decimal"/>
      <w:pStyle w:val="Heading1"/>
      <w:lvlText w:val="%1."/>
      <w:lvlJc w:val="left"/>
      <w:pPr>
        <w:tabs>
          <w:tab w:val="num" w:pos="0"/>
        </w:tabs>
        <w:ind w:left="720" w:hanging="720"/>
      </w:pPr>
    </w:lvl>
    <w:lvl w:ilvl="1">
      <w:start w:val="1"/>
      <w:numFmt w:val="decimal"/>
      <w:pStyle w:val="Heading2"/>
      <w:lvlText w:val="%1.%2"/>
      <w:lvlJc w:val="left"/>
      <w:pPr>
        <w:tabs>
          <w:tab w:val="num" w:pos="284"/>
        </w:tabs>
        <w:ind w:left="10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142"/>
        </w:tabs>
        <w:ind w:left="86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lvlText w:val="%1.%2.%3.%4"/>
      <w:lvlJc w:val="left"/>
      <w:pPr>
        <w:tabs>
          <w:tab w:val="num" w:pos="1843"/>
        </w:tabs>
        <w:ind w:left="256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567"/>
        </w:tabs>
        <w:ind w:left="56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Heading6"/>
      <w:lvlText w:val="%1.%2.%3.%4.%5.%6"/>
      <w:lvlJc w:val="left"/>
      <w:pPr>
        <w:tabs>
          <w:tab w:val="num" w:pos="567"/>
        </w:tabs>
        <w:ind w:left="567"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426"/>
        </w:tabs>
        <w:ind w:left="42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8">
      <w:start w:val="1"/>
      <w:numFmt w:val="upperLetter"/>
      <w:lvlText w:val="%9"/>
      <w:lvlJc w:val="left"/>
      <w:pPr>
        <w:tabs>
          <w:tab w:val="num" w:pos="360"/>
        </w:tabs>
        <w:ind w:left="0" w:firstLine="0"/>
      </w:pPr>
    </w:lvl>
  </w:abstractNum>
  <w:abstractNum w:abstractNumId="1">
    <w:nsid w:val="0A4E77A8"/>
    <w:multiLevelType w:val="hybridMultilevel"/>
    <w:tmpl w:val="8F7C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C1AD2"/>
    <w:multiLevelType w:val="hybridMultilevel"/>
    <w:tmpl w:val="674407CA"/>
    <w:lvl w:ilvl="0" w:tplc="85300D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1217B0"/>
    <w:multiLevelType w:val="hybridMultilevel"/>
    <w:tmpl w:val="072CA65C"/>
    <w:lvl w:ilvl="0" w:tplc="67B87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E3263"/>
    <w:multiLevelType w:val="hybridMultilevel"/>
    <w:tmpl w:val="F9DE5216"/>
    <w:lvl w:ilvl="0" w:tplc="CA5E0C2A">
      <w:start w:val="1"/>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D5C08"/>
    <w:multiLevelType w:val="hybridMultilevel"/>
    <w:tmpl w:val="8FA2D7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15365BFC"/>
    <w:multiLevelType w:val="hybridMultilevel"/>
    <w:tmpl w:val="6A1C20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D6461F"/>
    <w:multiLevelType w:val="hybridMultilevel"/>
    <w:tmpl w:val="BD643A9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8">
    <w:nsid w:val="1BA301D6"/>
    <w:multiLevelType w:val="hybridMultilevel"/>
    <w:tmpl w:val="7F9ABC02"/>
    <w:lvl w:ilvl="0" w:tplc="49D256CA">
      <w:start w:val="1"/>
      <w:numFmt w:val="ordinal"/>
      <w:pStyle w:val="Heading9"/>
      <w:lvlText w:val="%11ekirdek ağ"/>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FA4A75"/>
    <w:multiLevelType w:val="hybridMultilevel"/>
    <w:tmpl w:val="78D61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D5E4B4A"/>
    <w:multiLevelType w:val="hybridMultilevel"/>
    <w:tmpl w:val="22A2F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894F08"/>
    <w:multiLevelType w:val="singleLevel"/>
    <w:tmpl w:val="AF027AAA"/>
    <w:lvl w:ilvl="0">
      <w:start w:val="1"/>
      <w:numFmt w:val="lowerLetter"/>
      <w:pStyle w:val="BulletLista"/>
      <w:lvlText w:val="%1."/>
      <w:lvlJc w:val="left"/>
      <w:pPr>
        <w:tabs>
          <w:tab w:val="num" w:pos="1531"/>
        </w:tabs>
        <w:ind w:left="1531" w:hanging="397"/>
      </w:pPr>
      <w:rPr>
        <w:rFonts w:ascii="Times New Roman" w:hAnsi="Times New Roman" w:hint="default"/>
        <w:b/>
        <w:i w:val="0"/>
        <w:caps w:val="0"/>
        <w:strike w:val="0"/>
        <w:dstrike w:val="0"/>
        <w:vanish w:val="0"/>
        <w:color w:val="000000"/>
        <w:sz w:val="20"/>
        <w:vertAlign w:val="baseline"/>
      </w:rPr>
    </w:lvl>
  </w:abstractNum>
  <w:abstractNum w:abstractNumId="12">
    <w:nsid w:val="22967EE2"/>
    <w:multiLevelType w:val="hybridMultilevel"/>
    <w:tmpl w:val="1360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61D52A6"/>
    <w:multiLevelType w:val="hybridMultilevel"/>
    <w:tmpl w:val="ACE41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A9560D"/>
    <w:multiLevelType w:val="hybridMultilevel"/>
    <w:tmpl w:val="CBAAF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CF5F69"/>
    <w:multiLevelType w:val="multilevel"/>
    <w:tmpl w:val="CB38DC30"/>
    <w:styleLink w:val="STM"/>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upperLetter"/>
      <w:lvlText w:val="%9"/>
      <w:lvlJc w:val="left"/>
      <w:pPr>
        <w:tabs>
          <w:tab w:val="num" w:pos="360"/>
        </w:tabs>
        <w:ind w:left="0" w:firstLine="0"/>
      </w:pPr>
    </w:lvl>
  </w:abstractNum>
  <w:abstractNum w:abstractNumId="16">
    <w:nsid w:val="2DCF11FC"/>
    <w:multiLevelType w:val="hybridMultilevel"/>
    <w:tmpl w:val="3BF0B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D464EF"/>
    <w:multiLevelType w:val="hybridMultilevel"/>
    <w:tmpl w:val="E05253F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32912283"/>
    <w:multiLevelType w:val="hybridMultilevel"/>
    <w:tmpl w:val="AA7CE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7FB4F66"/>
    <w:multiLevelType w:val="hybridMultilevel"/>
    <w:tmpl w:val="6DC24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89F7CD2"/>
    <w:multiLevelType w:val="singleLevel"/>
    <w:tmpl w:val="C14858CA"/>
    <w:lvl w:ilvl="0">
      <w:start w:val="1"/>
      <w:numFmt w:val="decimal"/>
      <w:pStyle w:val="BulletList1"/>
      <w:lvlText w:val="(%1)"/>
      <w:lvlJc w:val="left"/>
      <w:pPr>
        <w:tabs>
          <w:tab w:val="num" w:pos="360"/>
        </w:tabs>
        <w:ind w:left="113" w:hanging="113"/>
      </w:pPr>
      <w:rPr>
        <w:rFonts w:ascii="Arial Narrow" w:hAnsi="Arial Narrow" w:hint="default"/>
        <w:b/>
        <w:i w:val="0"/>
        <w:caps w:val="0"/>
        <w:strike w:val="0"/>
        <w:dstrike w:val="0"/>
        <w:vanish w:val="0"/>
        <w:color w:val="000000"/>
        <w:sz w:val="20"/>
        <w:u w:val="none"/>
        <w:vertAlign w:val="baseline"/>
      </w:rPr>
    </w:lvl>
  </w:abstractNum>
  <w:abstractNum w:abstractNumId="21">
    <w:nsid w:val="39221898"/>
    <w:multiLevelType w:val="singleLevel"/>
    <w:tmpl w:val="60B0BD9E"/>
    <w:lvl w:ilvl="0">
      <w:start w:val="1"/>
      <w:numFmt w:val="bullet"/>
      <w:pStyle w:val="BulletList-dot"/>
      <w:lvlText w:val=""/>
      <w:lvlJc w:val="left"/>
      <w:pPr>
        <w:tabs>
          <w:tab w:val="num" w:pos="1531"/>
        </w:tabs>
        <w:ind w:left="1531" w:hanging="397"/>
      </w:pPr>
      <w:rPr>
        <w:rFonts w:ascii="Symbol" w:hAnsi="Symbol" w:hint="default"/>
        <w:b/>
        <w:i w:val="0"/>
        <w:caps w:val="0"/>
        <w:strike w:val="0"/>
        <w:dstrike w:val="0"/>
        <w:vanish w:val="0"/>
        <w:sz w:val="20"/>
        <w:vertAlign w:val="baseline"/>
      </w:rPr>
    </w:lvl>
  </w:abstractNum>
  <w:abstractNum w:abstractNumId="22">
    <w:nsid w:val="39831EEB"/>
    <w:multiLevelType w:val="hybridMultilevel"/>
    <w:tmpl w:val="8E480D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9E00C2"/>
    <w:multiLevelType w:val="hybridMultilevel"/>
    <w:tmpl w:val="52167A5E"/>
    <w:lvl w:ilvl="0" w:tplc="9274D44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DD3EC4"/>
    <w:multiLevelType w:val="hybridMultilevel"/>
    <w:tmpl w:val="487E85AE"/>
    <w:lvl w:ilvl="0" w:tplc="041F0001">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A00B6B"/>
    <w:multiLevelType w:val="hybridMultilevel"/>
    <w:tmpl w:val="8C18E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DEF2F32"/>
    <w:multiLevelType w:val="hybridMultilevel"/>
    <w:tmpl w:val="99BC6B6A"/>
    <w:lvl w:ilvl="0" w:tplc="041F0001">
      <w:start w:val="1"/>
      <w:numFmt w:val="bullet"/>
      <w:lvlText w:val=""/>
      <w:lvlJc w:val="left"/>
      <w:pPr>
        <w:ind w:left="779" w:hanging="360"/>
      </w:pPr>
      <w:rPr>
        <w:rFonts w:ascii="Symbol" w:hAnsi="Symbol" w:hint="default"/>
      </w:rPr>
    </w:lvl>
    <w:lvl w:ilvl="1" w:tplc="041F0003" w:tentative="1">
      <w:start w:val="1"/>
      <w:numFmt w:val="bullet"/>
      <w:lvlText w:val="o"/>
      <w:lvlJc w:val="left"/>
      <w:pPr>
        <w:ind w:left="1499" w:hanging="360"/>
      </w:pPr>
      <w:rPr>
        <w:rFonts w:ascii="Courier New" w:hAnsi="Courier New" w:cs="Courier New" w:hint="default"/>
      </w:rPr>
    </w:lvl>
    <w:lvl w:ilvl="2" w:tplc="041F0005" w:tentative="1">
      <w:start w:val="1"/>
      <w:numFmt w:val="bullet"/>
      <w:lvlText w:val=""/>
      <w:lvlJc w:val="left"/>
      <w:pPr>
        <w:ind w:left="2219" w:hanging="360"/>
      </w:pPr>
      <w:rPr>
        <w:rFonts w:ascii="Wingdings" w:hAnsi="Wingdings" w:hint="default"/>
      </w:rPr>
    </w:lvl>
    <w:lvl w:ilvl="3" w:tplc="041F0001" w:tentative="1">
      <w:start w:val="1"/>
      <w:numFmt w:val="bullet"/>
      <w:lvlText w:val=""/>
      <w:lvlJc w:val="left"/>
      <w:pPr>
        <w:ind w:left="2939" w:hanging="360"/>
      </w:pPr>
      <w:rPr>
        <w:rFonts w:ascii="Symbol" w:hAnsi="Symbol" w:hint="default"/>
      </w:rPr>
    </w:lvl>
    <w:lvl w:ilvl="4" w:tplc="041F0003" w:tentative="1">
      <w:start w:val="1"/>
      <w:numFmt w:val="bullet"/>
      <w:lvlText w:val="o"/>
      <w:lvlJc w:val="left"/>
      <w:pPr>
        <w:ind w:left="3659" w:hanging="360"/>
      </w:pPr>
      <w:rPr>
        <w:rFonts w:ascii="Courier New" w:hAnsi="Courier New" w:cs="Courier New" w:hint="default"/>
      </w:rPr>
    </w:lvl>
    <w:lvl w:ilvl="5" w:tplc="041F0005" w:tentative="1">
      <w:start w:val="1"/>
      <w:numFmt w:val="bullet"/>
      <w:lvlText w:val=""/>
      <w:lvlJc w:val="left"/>
      <w:pPr>
        <w:ind w:left="4379" w:hanging="360"/>
      </w:pPr>
      <w:rPr>
        <w:rFonts w:ascii="Wingdings" w:hAnsi="Wingdings" w:hint="default"/>
      </w:rPr>
    </w:lvl>
    <w:lvl w:ilvl="6" w:tplc="041F0001" w:tentative="1">
      <w:start w:val="1"/>
      <w:numFmt w:val="bullet"/>
      <w:lvlText w:val=""/>
      <w:lvlJc w:val="left"/>
      <w:pPr>
        <w:ind w:left="5099" w:hanging="360"/>
      </w:pPr>
      <w:rPr>
        <w:rFonts w:ascii="Symbol" w:hAnsi="Symbol" w:hint="default"/>
      </w:rPr>
    </w:lvl>
    <w:lvl w:ilvl="7" w:tplc="041F0003" w:tentative="1">
      <w:start w:val="1"/>
      <w:numFmt w:val="bullet"/>
      <w:lvlText w:val="o"/>
      <w:lvlJc w:val="left"/>
      <w:pPr>
        <w:ind w:left="5819" w:hanging="360"/>
      </w:pPr>
      <w:rPr>
        <w:rFonts w:ascii="Courier New" w:hAnsi="Courier New" w:cs="Courier New" w:hint="default"/>
      </w:rPr>
    </w:lvl>
    <w:lvl w:ilvl="8" w:tplc="041F0005" w:tentative="1">
      <w:start w:val="1"/>
      <w:numFmt w:val="bullet"/>
      <w:lvlText w:val=""/>
      <w:lvlJc w:val="left"/>
      <w:pPr>
        <w:ind w:left="6539" w:hanging="360"/>
      </w:pPr>
      <w:rPr>
        <w:rFonts w:ascii="Wingdings" w:hAnsi="Wingdings" w:hint="default"/>
      </w:rPr>
    </w:lvl>
  </w:abstractNum>
  <w:abstractNum w:abstractNumId="27">
    <w:nsid w:val="40AB3350"/>
    <w:multiLevelType w:val="hybridMultilevel"/>
    <w:tmpl w:val="778494AE"/>
    <w:lvl w:ilvl="0" w:tplc="041F0001">
      <w:start w:val="1"/>
      <w:numFmt w:val="bullet"/>
      <w:lvlText w:val=""/>
      <w:lvlJc w:val="left"/>
      <w:pPr>
        <w:ind w:left="960" w:hanging="360"/>
      </w:pPr>
      <w:rPr>
        <w:rFonts w:ascii="Symbol" w:hAnsi="Symbol"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28">
    <w:nsid w:val="45C71C02"/>
    <w:multiLevelType w:val="hybridMultilevel"/>
    <w:tmpl w:val="7444DFEE"/>
    <w:lvl w:ilvl="0" w:tplc="2488BA7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D63E69"/>
    <w:multiLevelType w:val="hybridMultilevel"/>
    <w:tmpl w:val="F98AB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6C04016"/>
    <w:multiLevelType w:val="hybridMultilevel"/>
    <w:tmpl w:val="B5F04CA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3F4FFA"/>
    <w:multiLevelType w:val="hybridMultilevel"/>
    <w:tmpl w:val="BE901C94"/>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32">
    <w:nsid w:val="5BFC2460"/>
    <w:multiLevelType w:val="hybridMultilevel"/>
    <w:tmpl w:val="3BC4201A"/>
    <w:lvl w:ilvl="0" w:tplc="9274D44E">
      <w:numFmt w:val="bullet"/>
      <w:lvlText w:val="-"/>
      <w:lvlJc w:val="left"/>
      <w:pPr>
        <w:ind w:left="720" w:hanging="360"/>
      </w:pPr>
      <w:rPr>
        <w:rFonts w:ascii="Arial" w:eastAsia="Times New Roman" w:hAnsi="Arial" w:cs="Arial" w:hint="default"/>
      </w:rPr>
    </w:lvl>
    <w:lvl w:ilvl="1" w:tplc="2B4422BC">
      <w:numFmt w:val="bullet"/>
      <w:lvlText w:val="-"/>
      <w:lvlJc w:val="left"/>
      <w:pPr>
        <w:ind w:left="1440" w:hanging="360"/>
      </w:pPr>
      <w:rPr>
        <w:rFonts w:ascii="Arial" w:hAnsi="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8E2B8D"/>
    <w:multiLevelType w:val="hybridMultilevel"/>
    <w:tmpl w:val="D4823B04"/>
    <w:lvl w:ilvl="0" w:tplc="A2A29996">
      <w:numFmt w:val="bullet"/>
      <w:lvlText w:val="-"/>
      <w:lvlJc w:val="left"/>
      <w:pPr>
        <w:ind w:left="360" w:hanging="360"/>
      </w:pPr>
      <w:rPr>
        <w:rFonts w:ascii="Arial" w:hAnsi="Aria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C6147C"/>
    <w:multiLevelType w:val="hybridMultilevel"/>
    <w:tmpl w:val="2878F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5D0A91"/>
    <w:multiLevelType w:val="hybridMultilevel"/>
    <w:tmpl w:val="F33852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C95688"/>
    <w:multiLevelType w:val="hybridMultilevel"/>
    <w:tmpl w:val="B1DE48C0"/>
    <w:lvl w:ilvl="0" w:tplc="325692AE">
      <w:numFmt w:val="bullet"/>
      <w:lvlText w:val="-"/>
      <w:lvlJc w:val="left"/>
      <w:pPr>
        <w:ind w:left="720" w:hanging="360"/>
      </w:pPr>
      <w:rPr>
        <w:rFonts w:ascii="Arial" w:eastAsia="Times New Roman" w:hAnsi="Aria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D056DE"/>
    <w:multiLevelType w:val="hybridMultilevel"/>
    <w:tmpl w:val="79DE9A26"/>
    <w:lvl w:ilvl="0" w:tplc="041F0001">
      <w:start w:val="1"/>
      <w:numFmt w:val="bullet"/>
      <w:lvlText w:val=""/>
      <w:lvlJc w:val="left"/>
      <w:pPr>
        <w:ind w:left="847" w:hanging="360"/>
      </w:pPr>
      <w:rPr>
        <w:rFonts w:ascii="Symbol" w:hAnsi="Symbol" w:hint="default"/>
      </w:rPr>
    </w:lvl>
    <w:lvl w:ilvl="1" w:tplc="041F0003" w:tentative="1">
      <w:start w:val="1"/>
      <w:numFmt w:val="bullet"/>
      <w:lvlText w:val="o"/>
      <w:lvlJc w:val="left"/>
      <w:pPr>
        <w:ind w:left="1567" w:hanging="360"/>
      </w:pPr>
      <w:rPr>
        <w:rFonts w:ascii="Courier New" w:hAnsi="Courier New" w:cs="Courier New" w:hint="default"/>
      </w:rPr>
    </w:lvl>
    <w:lvl w:ilvl="2" w:tplc="041F0005" w:tentative="1">
      <w:start w:val="1"/>
      <w:numFmt w:val="bullet"/>
      <w:lvlText w:val=""/>
      <w:lvlJc w:val="left"/>
      <w:pPr>
        <w:ind w:left="2287" w:hanging="360"/>
      </w:pPr>
      <w:rPr>
        <w:rFonts w:ascii="Wingdings" w:hAnsi="Wingdings" w:hint="default"/>
      </w:rPr>
    </w:lvl>
    <w:lvl w:ilvl="3" w:tplc="041F0001" w:tentative="1">
      <w:start w:val="1"/>
      <w:numFmt w:val="bullet"/>
      <w:lvlText w:val=""/>
      <w:lvlJc w:val="left"/>
      <w:pPr>
        <w:ind w:left="3007" w:hanging="360"/>
      </w:pPr>
      <w:rPr>
        <w:rFonts w:ascii="Symbol" w:hAnsi="Symbol" w:hint="default"/>
      </w:rPr>
    </w:lvl>
    <w:lvl w:ilvl="4" w:tplc="041F0003" w:tentative="1">
      <w:start w:val="1"/>
      <w:numFmt w:val="bullet"/>
      <w:lvlText w:val="o"/>
      <w:lvlJc w:val="left"/>
      <w:pPr>
        <w:ind w:left="3727" w:hanging="360"/>
      </w:pPr>
      <w:rPr>
        <w:rFonts w:ascii="Courier New" w:hAnsi="Courier New" w:cs="Courier New" w:hint="default"/>
      </w:rPr>
    </w:lvl>
    <w:lvl w:ilvl="5" w:tplc="041F0005" w:tentative="1">
      <w:start w:val="1"/>
      <w:numFmt w:val="bullet"/>
      <w:lvlText w:val=""/>
      <w:lvlJc w:val="left"/>
      <w:pPr>
        <w:ind w:left="4447" w:hanging="360"/>
      </w:pPr>
      <w:rPr>
        <w:rFonts w:ascii="Wingdings" w:hAnsi="Wingdings" w:hint="default"/>
      </w:rPr>
    </w:lvl>
    <w:lvl w:ilvl="6" w:tplc="041F0001" w:tentative="1">
      <w:start w:val="1"/>
      <w:numFmt w:val="bullet"/>
      <w:lvlText w:val=""/>
      <w:lvlJc w:val="left"/>
      <w:pPr>
        <w:ind w:left="5167" w:hanging="360"/>
      </w:pPr>
      <w:rPr>
        <w:rFonts w:ascii="Symbol" w:hAnsi="Symbol" w:hint="default"/>
      </w:rPr>
    </w:lvl>
    <w:lvl w:ilvl="7" w:tplc="041F0003" w:tentative="1">
      <w:start w:val="1"/>
      <w:numFmt w:val="bullet"/>
      <w:lvlText w:val="o"/>
      <w:lvlJc w:val="left"/>
      <w:pPr>
        <w:ind w:left="5887" w:hanging="360"/>
      </w:pPr>
      <w:rPr>
        <w:rFonts w:ascii="Courier New" w:hAnsi="Courier New" w:cs="Courier New" w:hint="default"/>
      </w:rPr>
    </w:lvl>
    <w:lvl w:ilvl="8" w:tplc="041F0005" w:tentative="1">
      <w:start w:val="1"/>
      <w:numFmt w:val="bullet"/>
      <w:lvlText w:val=""/>
      <w:lvlJc w:val="left"/>
      <w:pPr>
        <w:ind w:left="6607" w:hanging="360"/>
      </w:pPr>
      <w:rPr>
        <w:rFonts w:ascii="Wingdings" w:hAnsi="Wingdings" w:hint="default"/>
      </w:rPr>
    </w:lvl>
  </w:abstractNum>
  <w:abstractNum w:abstractNumId="38">
    <w:nsid w:val="6E32529C"/>
    <w:multiLevelType w:val="hybridMultilevel"/>
    <w:tmpl w:val="DBC83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FD748ED"/>
    <w:multiLevelType w:val="hybridMultilevel"/>
    <w:tmpl w:val="C52CD81A"/>
    <w:lvl w:ilvl="0" w:tplc="EB6C192A">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261597"/>
    <w:multiLevelType w:val="hybridMultilevel"/>
    <w:tmpl w:val="11EA7AAC"/>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41">
    <w:nsid w:val="73B53433"/>
    <w:multiLevelType w:val="hybridMultilevel"/>
    <w:tmpl w:val="FC8E79A4"/>
    <w:lvl w:ilvl="0" w:tplc="7F382460">
      <w:start w:val="1"/>
      <w:numFmt w:val="low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167FC"/>
    <w:multiLevelType w:val="hybridMultilevel"/>
    <w:tmpl w:val="1C6A99B8"/>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43">
    <w:nsid w:val="771B05B4"/>
    <w:multiLevelType w:val="hybridMultilevel"/>
    <w:tmpl w:val="196A53DE"/>
    <w:lvl w:ilvl="0" w:tplc="2B4422BC">
      <w:numFmt w:val="bullet"/>
      <w:lvlText w:val="-"/>
      <w:lvlJc w:val="left"/>
      <w:pPr>
        <w:ind w:left="360" w:hanging="360"/>
      </w:pPr>
      <w:rPr>
        <w:rFonts w:ascii="Arial" w:hAnsi="Arial" w:hint="default"/>
        <w:sz w:val="22"/>
      </w:rPr>
    </w:lvl>
    <w:lvl w:ilvl="1" w:tplc="2B4422BC">
      <w:numFmt w:val="bullet"/>
      <w:lvlText w:val="-"/>
      <w:lvlJc w:val="left"/>
      <w:pPr>
        <w:ind w:left="1080" w:hanging="360"/>
      </w:pPr>
      <w:rPr>
        <w:rFonts w:ascii="Arial" w:hAnsi="Arial"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F6793C"/>
    <w:multiLevelType w:val="hybridMultilevel"/>
    <w:tmpl w:val="70FE54BC"/>
    <w:lvl w:ilvl="0" w:tplc="325692A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344F1"/>
    <w:multiLevelType w:val="hybridMultilevel"/>
    <w:tmpl w:val="3774D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20"/>
  </w:num>
  <w:num w:numId="4">
    <w:abstractNumId w:val="11"/>
  </w:num>
  <w:num w:numId="5">
    <w:abstractNumId w:val="15"/>
  </w:num>
  <w:num w:numId="6">
    <w:abstractNumId w:val="44"/>
  </w:num>
  <w:num w:numId="7">
    <w:abstractNumId w:val="3"/>
  </w:num>
  <w:num w:numId="8">
    <w:abstractNumId w:val="33"/>
  </w:num>
  <w:num w:numId="9">
    <w:abstractNumId w:val="9"/>
  </w:num>
  <w:num w:numId="10">
    <w:abstractNumId w:val="34"/>
  </w:num>
  <w:num w:numId="11">
    <w:abstractNumId w:val="18"/>
  </w:num>
  <w:num w:numId="12">
    <w:abstractNumId w:val="16"/>
  </w:num>
  <w:num w:numId="13">
    <w:abstractNumId w:val="25"/>
  </w:num>
  <w:num w:numId="14">
    <w:abstractNumId w:val="26"/>
  </w:num>
  <w:num w:numId="15">
    <w:abstractNumId w:val="14"/>
  </w:num>
  <w:num w:numId="16">
    <w:abstractNumId w:val="40"/>
  </w:num>
  <w:num w:numId="17">
    <w:abstractNumId w:val="43"/>
  </w:num>
  <w:num w:numId="18">
    <w:abstractNumId w:val="30"/>
  </w:num>
  <w:num w:numId="19">
    <w:abstractNumId w:val="24"/>
  </w:num>
  <w:num w:numId="20">
    <w:abstractNumId w:val="28"/>
  </w:num>
  <w:num w:numId="21">
    <w:abstractNumId w:val="41"/>
  </w:num>
  <w:num w:numId="22">
    <w:abstractNumId w:val="39"/>
  </w:num>
  <w:num w:numId="23">
    <w:abstractNumId w:val="4"/>
  </w:num>
  <w:num w:numId="24">
    <w:abstractNumId w:val="6"/>
  </w:num>
  <w:num w:numId="25">
    <w:abstractNumId w:val="35"/>
  </w:num>
  <w:num w:numId="26">
    <w:abstractNumId w:val="13"/>
  </w:num>
  <w:num w:numId="27">
    <w:abstractNumId w:val="45"/>
  </w:num>
  <w:num w:numId="28">
    <w:abstractNumId w:val="23"/>
  </w:num>
  <w:num w:numId="29">
    <w:abstractNumId w:val="32"/>
  </w:num>
  <w:num w:numId="30">
    <w:abstractNumId w:val="42"/>
  </w:num>
  <w:num w:numId="31">
    <w:abstractNumId w:val="31"/>
  </w:num>
  <w:num w:numId="32">
    <w:abstractNumId w:val="12"/>
  </w:num>
  <w:num w:numId="33">
    <w:abstractNumId w:val="37"/>
  </w:num>
  <w:num w:numId="34">
    <w:abstractNumId w:val="19"/>
  </w:num>
  <w:num w:numId="35">
    <w:abstractNumId w:val="10"/>
  </w:num>
  <w:num w:numId="36">
    <w:abstractNumId w:val="7"/>
  </w:num>
  <w:num w:numId="37">
    <w:abstractNumId w:val="5"/>
  </w:num>
  <w:num w:numId="38">
    <w:abstractNumId w:val="8"/>
  </w:num>
  <w:num w:numId="39">
    <w:abstractNumId w:val="38"/>
  </w:num>
  <w:num w:numId="40">
    <w:abstractNumId w:val="27"/>
  </w:num>
  <w:num w:numId="41">
    <w:abstractNumId w:val="22"/>
  </w:num>
  <w:num w:numId="42">
    <w:abstractNumId w:val="36"/>
  </w:num>
  <w:num w:numId="43">
    <w:abstractNumId w:val="2"/>
  </w:num>
  <w:num w:numId="44">
    <w:abstractNumId w:val="17"/>
  </w:num>
  <w:num w:numId="45">
    <w:abstractNumId w:val="29"/>
  </w:num>
  <w:num w:numId="46">
    <w:abstractNumId w:val="1"/>
  </w:num>
  <w:num w:numId="47">
    <w:abstractNumId w:val="0"/>
  </w:num>
  <w:num w:numId="48">
    <w:abstractNumId w:val="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A12A0A"/>
    <w:rsid w:val="000007CD"/>
    <w:rsid w:val="0000578D"/>
    <w:rsid w:val="000060E8"/>
    <w:rsid w:val="0000640C"/>
    <w:rsid w:val="00010B37"/>
    <w:rsid w:val="000137C7"/>
    <w:rsid w:val="0001647B"/>
    <w:rsid w:val="0002058B"/>
    <w:rsid w:val="00021C18"/>
    <w:rsid w:val="00023BBD"/>
    <w:rsid w:val="00023C17"/>
    <w:rsid w:val="00024458"/>
    <w:rsid w:val="00025327"/>
    <w:rsid w:val="0002540B"/>
    <w:rsid w:val="0002668A"/>
    <w:rsid w:val="00031777"/>
    <w:rsid w:val="00032CF9"/>
    <w:rsid w:val="00034E40"/>
    <w:rsid w:val="00035D70"/>
    <w:rsid w:val="00036707"/>
    <w:rsid w:val="0003723D"/>
    <w:rsid w:val="00037B7D"/>
    <w:rsid w:val="000450F5"/>
    <w:rsid w:val="00046BC7"/>
    <w:rsid w:val="0005089E"/>
    <w:rsid w:val="00051751"/>
    <w:rsid w:val="0005188C"/>
    <w:rsid w:val="00052A15"/>
    <w:rsid w:val="0005531B"/>
    <w:rsid w:val="000569E0"/>
    <w:rsid w:val="00060540"/>
    <w:rsid w:val="00064CC7"/>
    <w:rsid w:val="00064EEE"/>
    <w:rsid w:val="00066062"/>
    <w:rsid w:val="00066D26"/>
    <w:rsid w:val="00066EBB"/>
    <w:rsid w:val="00076E46"/>
    <w:rsid w:val="000777A0"/>
    <w:rsid w:val="00082D13"/>
    <w:rsid w:val="00084C8E"/>
    <w:rsid w:val="000850C4"/>
    <w:rsid w:val="00085E50"/>
    <w:rsid w:val="00086905"/>
    <w:rsid w:val="00086C45"/>
    <w:rsid w:val="00086ECE"/>
    <w:rsid w:val="00090ABF"/>
    <w:rsid w:val="00091E81"/>
    <w:rsid w:val="00093517"/>
    <w:rsid w:val="00093CAC"/>
    <w:rsid w:val="000A056C"/>
    <w:rsid w:val="000A5C0D"/>
    <w:rsid w:val="000A6709"/>
    <w:rsid w:val="000B114F"/>
    <w:rsid w:val="000B4BD3"/>
    <w:rsid w:val="000B6798"/>
    <w:rsid w:val="000B7FFE"/>
    <w:rsid w:val="000C00DE"/>
    <w:rsid w:val="000C08BC"/>
    <w:rsid w:val="000C0F13"/>
    <w:rsid w:val="000C1417"/>
    <w:rsid w:val="000C1EC4"/>
    <w:rsid w:val="000C3ABF"/>
    <w:rsid w:val="000C5CC8"/>
    <w:rsid w:val="000C7DE2"/>
    <w:rsid w:val="000D00F8"/>
    <w:rsid w:val="000D03C2"/>
    <w:rsid w:val="000D1431"/>
    <w:rsid w:val="000D1955"/>
    <w:rsid w:val="000D54C3"/>
    <w:rsid w:val="000D6C46"/>
    <w:rsid w:val="000D7EC1"/>
    <w:rsid w:val="000E1EDC"/>
    <w:rsid w:val="000E1F09"/>
    <w:rsid w:val="000E72E5"/>
    <w:rsid w:val="000F332D"/>
    <w:rsid w:val="000F5DC3"/>
    <w:rsid w:val="000F6C17"/>
    <w:rsid w:val="00100228"/>
    <w:rsid w:val="00101A29"/>
    <w:rsid w:val="00101C76"/>
    <w:rsid w:val="001024B1"/>
    <w:rsid w:val="001036D4"/>
    <w:rsid w:val="00104B62"/>
    <w:rsid w:val="00106449"/>
    <w:rsid w:val="00107300"/>
    <w:rsid w:val="001078DF"/>
    <w:rsid w:val="00107FC3"/>
    <w:rsid w:val="0011187B"/>
    <w:rsid w:val="00111B16"/>
    <w:rsid w:val="00111FC7"/>
    <w:rsid w:val="00112EC3"/>
    <w:rsid w:val="0011336C"/>
    <w:rsid w:val="00113D49"/>
    <w:rsid w:val="001141F4"/>
    <w:rsid w:val="00115542"/>
    <w:rsid w:val="0011670E"/>
    <w:rsid w:val="00123BE7"/>
    <w:rsid w:val="00124692"/>
    <w:rsid w:val="0012636A"/>
    <w:rsid w:val="00130A1E"/>
    <w:rsid w:val="0013286C"/>
    <w:rsid w:val="00132B7F"/>
    <w:rsid w:val="00132E35"/>
    <w:rsid w:val="00132FCB"/>
    <w:rsid w:val="00134A11"/>
    <w:rsid w:val="00134DE6"/>
    <w:rsid w:val="001354CD"/>
    <w:rsid w:val="00136AF3"/>
    <w:rsid w:val="001377A6"/>
    <w:rsid w:val="001418F2"/>
    <w:rsid w:val="00142170"/>
    <w:rsid w:val="001421E1"/>
    <w:rsid w:val="001441A5"/>
    <w:rsid w:val="00145C32"/>
    <w:rsid w:val="00146B6A"/>
    <w:rsid w:val="001479D7"/>
    <w:rsid w:val="00150BA8"/>
    <w:rsid w:val="00151E3A"/>
    <w:rsid w:val="001523FB"/>
    <w:rsid w:val="001524DB"/>
    <w:rsid w:val="00153E6F"/>
    <w:rsid w:val="00154D13"/>
    <w:rsid w:val="00154ED9"/>
    <w:rsid w:val="001570E2"/>
    <w:rsid w:val="0016085E"/>
    <w:rsid w:val="00160FB7"/>
    <w:rsid w:val="00161435"/>
    <w:rsid w:val="001619D0"/>
    <w:rsid w:val="00164C86"/>
    <w:rsid w:val="00166089"/>
    <w:rsid w:val="00166E09"/>
    <w:rsid w:val="001705C1"/>
    <w:rsid w:val="001719C7"/>
    <w:rsid w:val="00172267"/>
    <w:rsid w:val="001739A6"/>
    <w:rsid w:val="001769F5"/>
    <w:rsid w:val="00177B7F"/>
    <w:rsid w:val="0018381E"/>
    <w:rsid w:val="001855D3"/>
    <w:rsid w:val="001860D7"/>
    <w:rsid w:val="00190BBB"/>
    <w:rsid w:val="00190D86"/>
    <w:rsid w:val="00191936"/>
    <w:rsid w:val="00194CC0"/>
    <w:rsid w:val="00196137"/>
    <w:rsid w:val="00196153"/>
    <w:rsid w:val="00197A75"/>
    <w:rsid w:val="001A033E"/>
    <w:rsid w:val="001A0B4A"/>
    <w:rsid w:val="001A2484"/>
    <w:rsid w:val="001A37B2"/>
    <w:rsid w:val="001A3DA5"/>
    <w:rsid w:val="001A3FBD"/>
    <w:rsid w:val="001A4364"/>
    <w:rsid w:val="001A5D96"/>
    <w:rsid w:val="001A7A7D"/>
    <w:rsid w:val="001B057D"/>
    <w:rsid w:val="001B0CCD"/>
    <w:rsid w:val="001B20A9"/>
    <w:rsid w:val="001B2EEF"/>
    <w:rsid w:val="001B40D9"/>
    <w:rsid w:val="001B48D1"/>
    <w:rsid w:val="001B6868"/>
    <w:rsid w:val="001B75DF"/>
    <w:rsid w:val="001C0909"/>
    <w:rsid w:val="001C5298"/>
    <w:rsid w:val="001D0A3A"/>
    <w:rsid w:val="001D3410"/>
    <w:rsid w:val="001D3E66"/>
    <w:rsid w:val="001D412B"/>
    <w:rsid w:val="001D4EC0"/>
    <w:rsid w:val="001D6868"/>
    <w:rsid w:val="001E2119"/>
    <w:rsid w:val="001E2D68"/>
    <w:rsid w:val="001E5356"/>
    <w:rsid w:val="001E678A"/>
    <w:rsid w:val="001F1191"/>
    <w:rsid w:val="001F1386"/>
    <w:rsid w:val="001F240C"/>
    <w:rsid w:val="001F68AF"/>
    <w:rsid w:val="001F6B96"/>
    <w:rsid w:val="001F6BFD"/>
    <w:rsid w:val="001F7185"/>
    <w:rsid w:val="00200FAB"/>
    <w:rsid w:val="00200FF5"/>
    <w:rsid w:val="00201A5C"/>
    <w:rsid w:val="00202410"/>
    <w:rsid w:val="00202C2A"/>
    <w:rsid w:val="00204AF0"/>
    <w:rsid w:val="00210426"/>
    <w:rsid w:val="00210EE0"/>
    <w:rsid w:val="002115E7"/>
    <w:rsid w:val="00211989"/>
    <w:rsid w:val="002127C5"/>
    <w:rsid w:val="00212AE6"/>
    <w:rsid w:val="0021328A"/>
    <w:rsid w:val="00214CA3"/>
    <w:rsid w:val="0021623B"/>
    <w:rsid w:val="0021737C"/>
    <w:rsid w:val="00220717"/>
    <w:rsid w:val="0022560E"/>
    <w:rsid w:val="00225F40"/>
    <w:rsid w:val="00227FE6"/>
    <w:rsid w:val="00231794"/>
    <w:rsid w:val="002330A5"/>
    <w:rsid w:val="00234F84"/>
    <w:rsid w:val="0023622D"/>
    <w:rsid w:val="002412C2"/>
    <w:rsid w:val="002414C7"/>
    <w:rsid w:val="00246442"/>
    <w:rsid w:val="002518B9"/>
    <w:rsid w:val="0025240E"/>
    <w:rsid w:val="002526B7"/>
    <w:rsid w:val="0025414B"/>
    <w:rsid w:val="00255222"/>
    <w:rsid w:val="00255ADA"/>
    <w:rsid w:val="00256744"/>
    <w:rsid w:val="00256984"/>
    <w:rsid w:val="00260C84"/>
    <w:rsid w:val="00266C4E"/>
    <w:rsid w:val="0027187A"/>
    <w:rsid w:val="00276135"/>
    <w:rsid w:val="00280104"/>
    <w:rsid w:val="002802ED"/>
    <w:rsid w:val="00281466"/>
    <w:rsid w:val="00281DCE"/>
    <w:rsid w:val="002824E5"/>
    <w:rsid w:val="002825C7"/>
    <w:rsid w:val="0028296E"/>
    <w:rsid w:val="0028391E"/>
    <w:rsid w:val="00285E13"/>
    <w:rsid w:val="002865D6"/>
    <w:rsid w:val="00286DEA"/>
    <w:rsid w:val="00287C64"/>
    <w:rsid w:val="002901E2"/>
    <w:rsid w:val="002924BE"/>
    <w:rsid w:val="00294B6E"/>
    <w:rsid w:val="002A0CE3"/>
    <w:rsid w:val="002A4CCE"/>
    <w:rsid w:val="002B122A"/>
    <w:rsid w:val="002B1A81"/>
    <w:rsid w:val="002B1B4E"/>
    <w:rsid w:val="002B3F1B"/>
    <w:rsid w:val="002B5466"/>
    <w:rsid w:val="002B7BD2"/>
    <w:rsid w:val="002C075D"/>
    <w:rsid w:val="002C0BF0"/>
    <w:rsid w:val="002C2583"/>
    <w:rsid w:val="002C2E2F"/>
    <w:rsid w:val="002C33EB"/>
    <w:rsid w:val="002C4F05"/>
    <w:rsid w:val="002C612F"/>
    <w:rsid w:val="002C6649"/>
    <w:rsid w:val="002C6858"/>
    <w:rsid w:val="002C7611"/>
    <w:rsid w:val="002D1063"/>
    <w:rsid w:val="002D2958"/>
    <w:rsid w:val="002D2BDB"/>
    <w:rsid w:val="002D70EE"/>
    <w:rsid w:val="002E0959"/>
    <w:rsid w:val="002E11EE"/>
    <w:rsid w:val="002E3202"/>
    <w:rsid w:val="002E4A3D"/>
    <w:rsid w:val="002E5D62"/>
    <w:rsid w:val="002E7219"/>
    <w:rsid w:val="002E7853"/>
    <w:rsid w:val="002E7A77"/>
    <w:rsid w:val="002F0160"/>
    <w:rsid w:val="002F0CF5"/>
    <w:rsid w:val="002F1CBE"/>
    <w:rsid w:val="002F35BD"/>
    <w:rsid w:val="002F79F6"/>
    <w:rsid w:val="00300458"/>
    <w:rsid w:val="003013BA"/>
    <w:rsid w:val="0030301B"/>
    <w:rsid w:val="0030354F"/>
    <w:rsid w:val="00306AC9"/>
    <w:rsid w:val="00311BAF"/>
    <w:rsid w:val="00314FC8"/>
    <w:rsid w:val="00316AE2"/>
    <w:rsid w:val="00323736"/>
    <w:rsid w:val="00323C70"/>
    <w:rsid w:val="0032575A"/>
    <w:rsid w:val="0032618E"/>
    <w:rsid w:val="00327744"/>
    <w:rsid w:val="00327C9F"/>
    <w:rsid w:val="00330393"/>
    <w:rsid w:val="00332DB5"/>
    <w:rsid w:val="0033356A"/>
    <w:rsid w:val="00334494"/>
    <w:rsid w:val="00334C24"/>
    <w:rsid w:val="0033558D"/>
    <w:rsid w:val="00335915"/>
    <w:rsid w:val="00336111"/>
    <w:rsid w:val="00337D98"/>
    <w:rsid w:val="00346214"/>
    <w:rsid w:val="00346924"/>
    <w:rsid w:val="0034695F"/>
    <w:rsid w:val="00347A76"/>
    <w:rsid w:val="00347F0B"/>
    <w:rsid w:val="00350CB6"/>
    <w:rsid w:val="003545FB"/>
    <w:rsid w:val="00357664"/>
    <w:rsid w:val="003604A9"/>
    <w:rsid w:val="00360DCE"/>
    <w:rsid w:val="0036106D"/>
    <w:rsid w:val="0036179E"/>
    <w:rsid w:val="003631E4"/>
    <w:rsid w:val="00363D63"/>
    <w:rsid w:val="00364BB7"/>
    <w:rsid w:val="0036757B"/>
    <w:rsid w:val="0037094E"/>
    <w:rsid w:val="003719CB"/>
    <w:rsid w:val="00372469"/>
    <w:rsid w:val="00372816"/>
    <w:rsid w:val="003748BA"/>
    <w:rsid w:val="00375456"/>
    <w:rsid w:val="00376FBA"/>
    <w:rsid w:val="003818E4"/>
    <w:rsid w:val="003846CB"/>
    <w:rsid w:val="00393C40"/>
    <w:rsid w:val="003A0DE4"/>
    <w:rsid w:val="003A1D5C"/>
    <w:rsid w:val="003A2F9A"/>
    <w:rsid w:val="003A687C"/>
    <w:rsid w:val="003A7755"/>
    <w:rsid w:val="003B094E"/>
    <w:rsid w:val="003B0A58"/>
    <w:rsid w:val="003B0B81"/>
    <w:rsid w:val="003B134F"/>
    <w:rsid w:val="003B2ADC"/>
    <w:rsid w:val="003B30E4"/>
    <w:rsid w:val="003B61C0"/>
    <w:rsid w:val="003B646B"/>
    <w:rsid w:val="003B6B13"/>
    <w:rsid w:val="003C0406"/>
    <w:rsid w:val="003C28E4"/>
    <w:rsid w:val="003C2BD7"/>
    <w:rsid w:val="003C3055"/>
    <w:rsid w:val="003C62CF"/>
    <w:rsid w:val="003C7E2D"/>
    <w:rsid w:val="003D02B5"/>
    <w:rsid w:val="003D0852"/>
    <w:rsid w:val="003D0F62"/>
    <w:rsid w:val="003D1CF1"/>
    <w:rsid w:val="003D3A60"/>
    <w:rsid w:val="003D3CBD"/>
    <w:rsid w:val="003D4F32"/>
    <w:rsid w:val="003D54B6"/>
    <w:rsid w:val="003D6C23"/>
    <w:rsid w:val="003E03A9"/>
    <w:rsid w:val="003E2132"/>
    <w:rsid w:val="003E25B0"/>
    <w:rsid w:val="003E2920"/>
    <w:rsid w:val="003E30C7"/>
    <w:rsid w:val="003E37BA"/>
    <w:rsid w:val="003E7737"/>
    <w:rsid w:val="003F00C6"/>
    <w:rsid w:val="003F11B2"/>
    <w:rsid w:val="003F3E59"/>
    <w:rsid w:val="003F43B6"/>
    <w:rsid w:val="003F5950"/>
    <w:rsid w:val="003F5C44"/>
    <w:rsid w:val="003F64EE"/>
    <w:rsid w:val="00401D9E"/>
    <w:rsid w:val="00402E53"/>
    <w:rsid w:val="00403D11"/>
    <w:rsid w:val="00406106"/>
    <w:rsid w:val="00406962"/>
    <w:rsid w:val="00407232"/>
    <w:rsid w:val="0040731B"/>
    <w:rsid w:val="00407F8E"/>
    <w:rsid w:val="00412181"/>
    <w:rsid w:val="00413270"/>
    <w:rsid w:val="00414B62"/>
    <w:rsid w:val="00414C95"/>
    <w:rsid w:val="00415710"/>
    <w:rsid w:val="004162B1"/>
    <w:rsid w:val="00417685"/>
    <w:rsid w:val="00417FB2"/>
    <w:rsid w:val="00422B2A"/>
    <w:rsid w:val="0042368C"/>
    <w:rsid w:val="00425569"/>
    <w:rsid w:val="00427C31"/>
    <w:rsid w:val="00430CB1"/>
    <w:rsid w:val="004330BA"/>
    <w:rsid w:val="00433F12"/>
    <w:rsid w:val="00434206"/>
    <w:rsid w:val="004344E1"/>
    <w:rsid w:val="004375AF"/>
    <w:rsid w:val="0044217A"/>
    <w:rsid w:val="0044521F"/>
    <w:rsid w:val="004464C9"/>
    <w:rsid w:val="00450DE3"/>
    <w:rsid w:val="00450EE7"/>
    <w:rsid w:val="00454FED"/>
    <w:rsid w:val="004556D7"/>
    <w:rsid w:val="00461B70"/>
    <w:rsid w:val="004644EA"/>
    <w:rsid w:val="00464BC5"/>
    <w:rsid w:val="00470E51"/>
    <w:rsid w:val="00475F4E"/>
    <w:rsid w:val="00483DB0"/>
    <w:rsid w:val="00486299"/>
    <w:rsid w:val="0049012A"/>
    <w:rsid w:val="00490288"/>
    <w:rsid w:val="00490BBA"/>
    <w:rsid w:val="00494761"/>
    <w:rsid w:val="0049549D"/>
    <w:rsid w:val="00497D21"/>
    <w:rsid w:val="004A00D4"/>
    <w:rsid w:val="004A0304"/>
    <w:rsid w:val="004A06E6"/>
    <w:rsid w:val="004A080C"/>
    <w:rsid w:val="004A1858"/>
    <w:rsid w:val="004A1ECE"/>
    <w:rsid w:val="004A49EC"/>
    <w:rsid w:val="004A5C71"/>
    <w:rsid w:val="004A67DC"/>
    <w:rsid w:val="004A7F7C"/>
    <w:rsid w:val="004B0BB5"/>
    <w:rsid w:val="004B3F75"/>
    <w:rsid w:val="004B4EB7"/>
    <w:rsid w:val="004B5944"/>
    <w:rsid w:val="004B6A96"/>
    <w:rsid w:val="004B7AAC"/>
    <w:rsid w:val="004B7F8A"/>
    <w:rsid w:val="004C0331"/>
    <w:rsid w:val="004C0446"/>
    <w:rsid w:val="004C07FD"/>
    <w:rsid w:val="004C1002"/>
    <w:rsid w:val="004C38E7"/>
    <w:rsid w:val="004C3B16"/>
    <w:rsid w:val="004C44AA"/>
    <w:rsid w:val="004C4C35"/>
    <w:rsid w:val="004C50F6"/>
    <w:rsid w:val="004C5568"/>
    <w:rsid w:val="004C59F2"/>
    <w:rsid w:val="004C7011"/>
    <w:rsid w:val="004C72CF"/>
    <w:rsid w:val="004D158C"/>
    <w:rsid w:val="004D2B65"/>
    <w:rsid w:val="004D3606"/>
    <w:rsid w:val="004D381D"/>
    <w:rsid w:val="004D3CFE"/>
    <w:rsid w:val="004D4EC3"/>
    <w:rsid w:val="004D50FA"/>
    <w:rsid w:val="004D558E"/>
    <w:rsid w:val="004D5C9C"/>
    <w:rsid w:val="004D78D5"/>
    <w:rsid w:val="004E1269"/>
    <w:rsid w:val="004E1568"/>
    <w:rsid w:val="004E1838"/>
    <w:rsid w:val="004E1EFE"/>
    <w:rsid w:val="004E39B4"/>
    <w:rsid w:val="004E430E"/>
    <w:rsid w:val="004E4413"/>
    <w:rsid w:val="004E661D"/>
    <w:rsid w:val="004E6F94"/>
    <w:rsid w:val="004F1415"/>
    <w:rsid w:val="004F3961"/>
    <w:rsid w:val="004F3F64"/>
    <w:rsid w:val="004F4B9F"/>
    <w:rsid w:val="004F4BEC"/>
    <w:rsid w:val="004F511C"/>
    <w:rsid w:val="004F5C56"/>
    <w:rsid w:val="004F6139"/>
    <w:rsid w:val="00500578"/>
    <w:rsid w:val="00501959"/>
    <w:rsid w:val="00502363"/>
    <w:rsid w:val="0050425E"/>
    <w:rsid w:val="00504513"/>
    <w:rsid w:val="00507907"/>
    <w:rsid w:val="0051118E"/>
    <w:rsid w:val="00511857"/>
    <w:rsid w:val="005120BC"/>
    <w:rsid w:val="005122A6"/>
    <w:rsid w:val="005138FB"/>
    <w:rsid w:val="00513929"/>
    <w:rsid w:val="00515494"/>
    <w:rsid w:val="00515732"/>
    <w:rsid w:val="00516EF1"/>
    <w:rsid w:val="00520490"/>
    <w:rsid w:val="00523DBE"/>
    <w:rsid w:val="005247DA"/>
    <w:rsid w:val="00526D04"/>
    <w:rsid w:val="00526E50"/>
    <w:rsid w:val="00527F4F"/>
    <w:rsid w:val="005304B3"/>
    <w:rsid w:val="005329D8"/>
    <w:rsid w:val="005347A9"/>
    <w:rsid w:val="00534B0B"/>
    <w:rsid w:val="00534D8F"/>
    <w:rsid w:val="00536AE4"/>
    <w:rsid w:val="0053720C"/>
    <w:rsid w:val="005373EC"/>
    <w:rsid w:val="00543331"/>
    <w:rsid w:val="005440E0"/>
    <w:rsid w:val="005441F7"/>
    <w:rsid w:val="0054750C"/>
    <w:rsid w:val="00552F13"/>
    <w:rsid w:val="005550C1"/>
    <w:rsid w:val="005556D6"/>
    <w:rsid w:val="00555C09"/>
    <w:rsid w:val="00557167"/>
    <w:rsid w:val="005572F9"/>
    <w:rsid w:val="00560F98"/>
    <w:rsid w:val="00561DD9"/>
    <w:rsid w:val="005622D3"/>
    <w:rsid w:val="00562E71"/>
    <w:rsid w:val="00571F61"/>
    <w:rsid w:val="0057242D"/>
    <w:rsid w:val="005726F8"/>
    <w:rsid w:val="0057478C"/>
    <w:rsid w:val="00576364"/>
    <w:rsid w:val="00577B4E"/>
    <w:rsid w:val="00582E78"/>
    <w:rsid w:val="005837A2"/>
    <w:rsid w:val="00584936"/>
    <w:rsid w:val="00584C0A"/>
    <w:rsid w:val="00590C06"/>
    <w:rsid w:val="00590D4C"/>
    <w:rsid w:val="0059293D"/>
    <w:rsid w:val="00593105"/>
    <w:rsid w:val="00593F5E"/>
    <w:rsid w:val="005955F4"/>
    <w:rsid w:val="005A17A8"/>
    <w:rsid w:val="005A191F"/>
    <w:rsid w:val="005A1FE0"/>
    <w:rsid w:val="005A246E"/>
    <w:rsid w:val="005A2E6D"/>
    <w:rsid w:val="005A46F9"/>
    <w:rsid w:val="005A78A2"/>
    <w:rsid w:val="005B0CAB"/>
    <w:rsid w:val="005B1B30"/>
    <w:rsid w:val="005B40DB"/>
    <w:rsid w:val="005B7F0B"/>
    <w:rsid w:val="005C1E76"/>
    <w:rsid w:val="005C257A"/>
    <w:rsid w:val="005C2EF0"/>
    <w:rsid w:val="005C676A"/>
    <w:rsid w:val="005C7844"/>
    <w:rsid w:val="005C7E05"/>
    <w:rsid w:val="005D12AC"/>
    <w:rsid w:val="005D2302"/>
    <w:rsid w:val="005D3339"/>
    <w:rsid w:val="005D33CD"/>
    <w:rsid w:val="005D6A8E"/>
    <w:rsid w:val="005D6B1C"/>
    <w:rsid w:val="005D7BBE"/>
    <w:rsid w:val="005E1B41"/>
    <w:rsid w:val="005E40A6"/>
    <w:rsid w:val="005E7436"/>
    <w:rsid w:val="005E7936"/>
    <w:rsid w:val="005F213C"/>
    <w:rsid w:val="005F2B19"/>
    <w:rsid w:val="005F46B8"/>
    <w:rsid w:val="005F53AD"/>
    <w:rsid w:val="005F6405"/>
    <w:rsid w:val="005F6502"/>
    <w:rsid w:val="005F73EB"/>
    <w:rsid w:val="005F7694"/>
    <w:rsid w:val="006039D3"/>
    <w:rsid w:val="00605594"/>
    <w:rsid w:val="00610E99"/>
    <w:rsid w:val="00611EBE"/>
    <w:rsid w:val="00612D57"/>
    <w:rsid w:val="006179EF"/>
    <w:rsid w:val="00617EC1"/>
    <w:rsid w:val="0062060E"/>
    <w:rsid w:val="0062172F"/>
    <w:rsid w:val="00622912"/>
    <w:rsid w:val="00623346"/>
    <w:rsid w:val="0062440A"/>
    <w:rsid w:val="00625244"/>
    <w:rsid w:val="00626CF4"/>
    <w:rsid w:val="006301F5"/>
    <w:rsid w:val="00630EB4"/>
    <w:rsid w:val="0063205D"/>
    <w:rsid w:val="00634807"/>
    <w:rsid w:val="00634E50"/>
    <w:rsid w:val="0063541E"/>
    <w:rsid w:val="00636635"/>
    <w:rsid w:val="00637695"/>
    <w:rsid w:val="00637A70"/>
    <w:rsid w:val="00637DBE"/>
    <w:rsid w:val="006443A2"/>
    <w:rsid w:val="00644466"/>
    <w:rsid w:val="006468F1"/>
    <w:rsid w:val="006526C0"/>
    <w:rsid w:val="00662FAE"/>
    <w:rsid w:val="0066575E"/>
    <w:rsid w:val="00665AA9"/>
    <w:rsid w:val="00666B25"/>
    <w:rsid w:val="00670B0F"/>
    <w:rsid w:val="00670CE8"/>
    <w:rsid w:val="006716A5"/>
    <w:rsid w:val="006730EF"/>
    <w:rsid w:val="006753DE"/>
    <w:rsid w:val="00677180"/>
    <w:rsid w:val="00677F7B"/>
    <w:rsid w:val="00680378"/>
    <w:rsid w:val="00684634"/>
    <w:rsid w:val="0068705D"/>
    <w:rsid w:val="006929C7"/>
    <w:rsid w:val="006940C2"/>
    <w:rsid w:val="00697C28"/>
    <w:rsid w:val="006A0291"/>
    <w:rsid w:val="006A16A7"/>
    <w:rsid w:val="006A3299"/>
    <w:rsid w:val="006A5374"/>
    <w:rsid w:val="006A53B4"/>
    <w:rsid w:val="006A72DD"/>
    <w:rsid w:val="006B179C"/>
    <w:rsid w:val="006B2C8B"/>
    <w:rsid w:val="006B4050"/>
    <w:rsid w:val="006B4A2B"/>
    <w:rsid w:val="006B5F25"/>
    <w:rsid w:val="006B6C36"/>
    <w:rsid w:val="006B6EF6"/>
    <w:rsid w:val="006B7AFA"/>
    <w:rsid w:val="006C000F"/>
    <w:rsid w:val="006C1551"/>
    <w:rsid w:val="006C32AE"/>
    <w:rsid w:val="006C56DD"/>
    <w:rsid w:val="006C744C"/>
    <w:rsid w:val="006D27EE"/>
    <w:rsid w:val="006D37D6"/>
    <w:rsid w:val="006D3F4D"/>
    <w:rsid w:val="006D3F76"/>
    <w:rsid w:val="006D5063"/>
    <w:rsid w:val="006D5802"/>
    <w:rsid w:val="006E0263"/>
    <w:rsid w:val="006E22DF"/>
    <w:rsid w:val="006E2457"/>
    <w:rsid w:val="006E2BFF"/>
    <w:rsid w:val="006E3685"/>
    <w:rsid w:val="006E4838"/>
    <w:rsid w:val="006E5FC1"/>
    <w:rsid w:val="006E62B4"/>
    <w:rsid w:val="006F0CFE"/>
    <w:rsid w:val="006F1052"/>
    <w:rsid w:val="006F113F"/>
    <w:rsid w:val="006F2278"/>
    <w:rsid w:val="006F2BC9"/>
    <w:rsid w:val="006F34DE"/>
    <w:rsid w:val="006F3915"/>
    <w:rsid w:val="006F49D6"/>
    <w:rsid w:val="006F4F07"/>
    <w:rsid w:val="006F5094"/>
    <w:rsid w:val="006F5526"/>
    <w:rsid w:val="00703C84"/>
    <w:rsid w:val="00705215"/>
    <w:rsid w:val="00707B49"/>
    <w:rsid w:val="00710A03"/>
    <w:rsid w:val="0071229C"/>
    <w:rsid w:val="007165F6"/>
    <w:rsid w:val="00717210"/>
    <w:rsid w:val="00717B1D"/>
    <w:rsid w:val="00717DBA"/>
    <w:rsid w:val="0072209F"/>
    <w:rsid w:val="00723565"/>
    <w:rsid w:val="00726E7F"/>
    <w:rsid w:val="00726F5D"/>
    <w:rsid w:val="00731CAF"/>
    <w:rsid w:val="00735D8E"/>
    <w:rsid w:val="00736313"/>
    <w:rsid w:val="0073687F"/>
    <w:rsid w:val="00736E3D"/>
    <w:rsid w:val="00737E3A"/>
    <w:rsid w:val="00741DAC"/>
    <w:rsid w:val="00742040"/>
    <w:rsid w:val="007435E7"/>
    <w:rsid w:val="0074440B"/>
    <w:rsid w:val="00750DB5"/>
    <w:rsid w:val="0075166A"/>
    <w:rsid w:val="007528A2"/>
    <w:rsid w:val="0075677A"/>
    <w:rsid w:val="007626C5"/>
    <w:rsid w:val="00762F5E"/>
    <w:rsid w:val="00763BBD"/>
    <w:rsid w:val="00763C8D"/>
    <w:rsid w:val="00764081"/>
    <w:rsid w:val="007657AB"/>
    <w:rsid w:val="00766916"/>
    <w:rsid w:val="00766FF0"/>
    <w:rsid w:val="0077056D"/>
    <w:rsid w:val="00771481"/>
    <w:rsid w:val="007715E7"/>
    <w:rsid w:val="00772912"/>
    <w:rsid w:val="007738AE"/>
    <w:rsid w:val="00774BF5"/>
    <w:rsid w:val="00775E14"/>
    <w:rsid w:val="00776ED9"/>
    <w:rsid w:val="00777383"/>
    <w:rsid w:val="00780288"/>
    <w:rsid w:val="007804B9"/>
    <w:rsid w:val="0078238C"/>
    <w:rsid w:val="007829EF"/>
    <w:rsid w:val="00785416"/>
    <w:rsid w:val="0079147E"/>
    <w:rsid w:val="007954CF"/>
    <w:rsid w:val="007960D1"/>
    <w:rsid w:val="007A1FC9"/>
    <w:rsid w:val="007A24FE"/>
    <w:rsid w:val="007A3385"/>
    <w:rsid w:val="007A4360"/>
    <w:rsid w:val="007A470D"/>
    <w:rsid w:val="007A4FEE"/>
    <w:rsid w:val="007A5A43"/>
    <w:rsid w:val="007A7731"/>
    <w:rsid w:val="007B0AD1"/>
    <w:rsid w:val="007B0E6B"/>
    <w:rsid w:val="007B1BE9"/>
    <w:rsid w:val="007B6235"/>
    <w:rsid w:val="007B670D"/>
    <w:rsid w:val="007C31B3"/>
    <w:rsid w:val="007C362A"/>
    <w:rsid w:val="007C50C4"/>
    <w:rsid w:val="007C59E6"/>
    <w:rsid w:val="007D2203"/>
    <w:rsid w:val="007D4362"/>
    <w:rsid w:val="007D6A38"/>
    <w:rsid w:val="007E26CF"/>
    <w:rsid w:val="007E4FA7"/>
    <w:rsid w:val="007E532F"/>
    <w:rsid w:val="007E5839"/>
    <w:rsid w:val="007F584D"/>
    <w:rsid w:val="007F5F22"/>
    <w:rsid w:val="007F677F"/>
    <w:rsid w:val="007F7D5F"/>
    <w:rsid w:val="007F7E25"/>
    <w:rsid w:val="008017FA"/>
    <w:rsid w:val="00802C46"/>
    <w:rsid w:val="0080326F"/>
    <w:rsid w:val="008060F3"/>
    <w:rsid w:val="00806E3B"/>
    <w:rsid w:val="00806F78"/>
    <w:rsid w:val="00807D2F"/>
    <w:rsid w:val="00807F7C"/>
    <w:rsid w:val="008128ED"/>
    <w:rsid w:val="008137DB"/>
    <w:rsid w:val="00813E2C"/>
    <w:rsid w:val="008171BB"/>
    <w:rsid w:val="008178FA"/>
    <w:rsid w:val="00820189"/>
    <w:rsid w:val="00820F30"/>
    <w:rsid w:val="0082181B"/>
    <w:rsid w:val="00822BDE"/>
    <w:rsid w:val="00823906"/>
    <w:rsid w:val="008246F5"/>
    <w:rsid w:val="00826409"/>
    <w:rsid w:val="008272D8"/>
    <w:rsid w:val="008314AF"/>
    <w:rsid w:val="008337B7"/>
    <w:rsid w:val="00833C8C"/>
    <w:rsid w:val="00837F1D"/>
    <w:rsid w:val="0084431F"/>
    <w:rsid w:val="00844C5F"/>
    <w:rsid w:val="00847FFD"/>
    <w:rsid w:val="008513B4"/>
    <w:rsid w:val="008604E6"/>
    <w:rsid w:val="00862F87"/>
    <w:rsid w:val="008640D5"/>
    <w:rsid w:val="00865D01"/>
    <w:rsid w:val="00867911"/>
    <w:rsid w:val="008711E2"/>
    <w:rsid w:val="0087155E"/>
    <w:rsid w:val="0087225B"/>
    <w:rsid w:val="00873A1B"/>
    <w:rsid w:val="0087514B"/>
    <w:rsid w:val="0087572D"/>
    <w:rsid w:val="00875932"/>
    <w:rsid w:val="00876808"/>
    <w:rsid w:val="00876F38"/>
    <w:rsid w:val="00884491"/>
    <w:rsid w:val="00886D73"/>
    <w:rsid w:val="00894500"/>
    <w:rsid w:val="008951E5"/>
    <w:rsid w:val="0089632B"/>
    <w:rsid w:val="00896E21"/>
    <w:rsid w:val="00896F66"/>
    <w:rsid w:val="008A02CF"/>
    <w:rsid w:val="008A073B"/>
    <w:rsid w:val="008A10C1"/>
    <w:rsid w:val="008A112A"/>
    <w:rsid w:val="008A3B01"/>
    <w:rsid w:val="008A55C6"/>
    <w:rsid w:val="008A7C26"/>
    <w:rsid w:val="008B1577"/>
    <w:rsid w:val="008B1729"/>
    <w:rsid w:val="008B3F05"/>
    <w:rsid w:val="008B553A"/>
    <w:rsid w:val="008B5BA4"/>
    <w:rsid w:val="008B7387"/>
    <w:rsid w:val="008C05A7"/>
    <w:rsid w:val="008C0EF6"/>
    <w:rsid w:val="008C1C0F"/>
    <w:rsid w:val="008C1F9A"/>
    <w:rsid w:val="008C2488"/>
    <w:rsid w:val="008C29B8"/>
    <w:rsid w:val="008C4977"/>
    <w:rsid w:val="008C5BB6"/>
    <w:rsid w:val="008C6CAE"/>
    <w:rsid w:val="008D07CF"/>
    <w:rsid w:val="008D0E15"/>
    <w:rsid w:val="008D10A2"/>
    <w:rsid w:val="008D1370"/>
    <w:rsid w:val="008D22B6"/>
    <w:rsid w:val="008D29E6"/>
    <w:rsid w:val="008D3224"/>
    <w:rsid w:val="008D5557"/>
    <w:rsid w:val="008D5B86"/>
    <w:rsid w:val="008D662F"/>
    <w:rsid w:val="008D6FB0"/>
    <w:rsid w:val="008D7E28"/>
    <w:rsid w:val="008E0622"/>
    <w:rsid w:val="008E0796"/>
    <w:rsid w:val="008E079E"/>
    <w:rsid w:val="008E0987"/>
    <w:rsid w:val="008E1680"/>
    <w:rsid w:val="008E22D4"/>
    <w:rsid w:val="008E3887"/>
    <w:rsid w:val="008E6B9D"/>
    <w:rsid w:val="008E6D3F"/>
    <w:rsid w:val="008F112A"/>
    <w:rsid w:val="008F1703"/>
    <w:rsid w:val="008F1EA0"/>
    <w:rsid w:val="008F5462"/>
    <w:rsid w:val="008F787F"/>
    <w:rsid w:val="0090461D"/>
    <w:rsid w:val="009066E4"/>
    <w:rsid w:val="00907562"/>
    <w:rsid w:val="00910405"/>
    <w:rsid w:val="00911282"/>
    <w:rsid w:val="00911666"/>
    <w:rsid w:val="00911F11"/>
    <w:rsid w:val="00912540"/>
    <w:rsid w:val="00913142"/>
    <w:rsid w:val="009131C3"/>
    <w:rsid w:val="0092080E"/>
    <w:rsid w:val="00923A87"/>
    <w:rsid w:val="009246CB"/>
    <w:rsid w:val="009257C0"/>
    <w:rsid w:val="00927072"/>
    <w:rsid w:val="00927E45"/>
    <w:rsid w:val="00931760"/>
    <w:rsid w:val="00936007"/>
    <w:rsid w:val="009420EB"/>
    <w:rsid w:val="00944C98"/>
    <w:rsid w:val="0094644D"/>
    <w:rsid w:val="00946CF1"/>
    <w:rsid w:val="00950D14"/>
    <w:rsid w:val="009534A7"/>
    <w:rsid w:val="00953ED7"/>
    <w:rsid w:val="00954E14"/>
    <w:rsid w:val="00956093"/>
    <w:rsid w:val="009603A1"/>
    <w:rsid w:val="00961668"/>
    <w:rsid w:val="00962194"/>
    <w:rsid w:val="00962B2C"/>
    <w:rsid w:val="00962CB3"/>
    <w:rsid w:val="00963360"/>
    <w:rsid w:val="009640E9"/>
    <w:rsid w:val="009643F6"/>
    <w:rsid w:val="00966797"/>
    <w:rsid w:val="00966B20"/>
    <w:rsid w:val="0097235D"/>
    <w:rsid w:val="00973376"/>
    <w:rsid w:val="0097361B"/>
    <w:rsid w:val="0097511A"/>
    <w:rsid w:val="00977113"/>
    <w:rsid w:val="00977237"/>
    <w:rsid w:val="00977437"/>
    <w:rsid w:val="009802E8"/>
    <w:rsid w:val="00980EB5"/>
    <w:rsid w:val="00986A26"/>
    <w:rsid w:val="00987940"/>
    <w:rsid w:val="00987A92"/>
    <w:rsid w:val="009909E8"/>
    <w:rsid w:val="00992EA4"/>
    <w:rsid w:val="0099370B"/>
    <w:rsid w:val="00995679"/>
    <w:rsid w:val="00996214"/>
    <w:rsid w:val="00996221"/>
    <w:rsid w:val="0099761E"/>
    <w:rsid w:val="00997918"/>
    <w:rsid w:val="00997E49"/>
    <w:rsid w:val="009A0BA7"/>
    <w:rsid w:val="009A168C"/>
    <w:rsid w:val="009A1ED8"/>
    <w:rsid w:val="009A29C5"/>
    <w:rsid w:val="009A3350"/>
    <w:rsid w:val="009A3CF1"/>
    <w:rsid w:val="009A3E8A"/>
    <w:rsid w:val="009A53BD"/>
    <w:rsid w:val="009B0D7E"/>
    <w:rsid w:val="009B32DA"/>
    <w:rsid w:val="009C0437"/>
    <w:rsid w:val="009C0DDE"/>
    <w:rsid w:val="009C714B"/>
    <w:rsid w:val="009D02FF"/>
    <w:rsid w:val="009D0FB3"/>
    <w:rsid w:val="009D2D46"/>
    <w:rsid w:val="009D3BF5"/>
    <w:rsid w:val="009D7DB4"/>
    <w:rsid w:val="009E1376"/>
    <w:rsid w:val="009E5913"/>
    <w:rsid w:val="009E722D"/>
    <w:rsid w:val="009E73C6"/>
    <w:rsid w:val="009F1381"/>
    <w:rsid w:val="009F150C"/>
    <w:rsid w:val="009F4193"/>
    <w:rsid w:val="009F4724"/>
    <w:rsid w:val="009F56EE"/>
    <w:rsid w:val="009F5E28"/>
    <w:rsid w:val="009F6D2D"/>
    <w:rsid w:val="00A01B68"/>
    <w:rsid w:val="00A038C8"/>
    <w:rsid w:val="00A04BCF"/>
    <w:rsid w:val="00A05C22"/>
    <w:rsid w:val="00A066A5"/>
    <w:rsid w:val="00A06C1C"/>
    <w:rsid w:val="00A1030C"/>
    <w:rsid w:val="00A10BCC"/>
    <w:rsid w:val="00A12A0A"/>
    <w:rsid w:val="00A138F3"/>
    <w:rsid w:val="00A14F15"/>
    <w:rsid w:val="00A1713B"/>
    <w:rsid w:val="00A17663"/>
    <w:rsid w:val="00A17C24"/>
    <w:rsid w:val="00A23465"/>
    <w:rsid w:val="00A2384E"/>
    <w:rsid w:val="00A242AF"/>
    <w:rsid w:val="00A25669"/>
    <w:rsid w:val="00A26D65"/>
    <w:rsid w:val="00A27DFB"/>
    <w:rsid w:val="00A307C5"/>
    <w:rsid w:val="00A363F2"/>
    <w:rsid w:val="00A36F2B"/>
    <w:rsid w:val="00A41065"/>
    <w:rsid w:val="00A414C8"/>
    <w:rsid w:val="00A44E93"/>
    <w:rsid w:val="00A516A2"/>
    <w:rsid w:val="00A51B04"/>
    <w:rsid w:val="00A52540"/>
    <w:rsid w:val="00A5371B"/>
    <w:rsid w:val="00A55245"/>
    <w:rsid w:val="00A55FD8"/>
    <w:rsid w:val="00A562FA"/>
    <w:rsid w:val="00A56769"/>
    <w:rsid w:val="00A61B26"/>
    <w:rsid w:val="00A620A6"/>
    <w:rsid w:val="00A62777"/>
    <w:rsid w:val="00A62845"/>
    <w:rsid w:val="00A6702D"/>
    <w:rsid w:val="00A708FB"/>
    <w:rsid w:val="00A70CFF"/>
    <w:rsid w:val="00A7120E"/>
    <w:rsid w:val="00A75237"/>
    <w:rsid w:val="00A761A9"/>
    <w:rsid w:val="00A76776"/>
    <w:rsid w:val="00A76A04"/>
    <w:rsid w:val="00A80477"/>
    <w:rsid w:val="00A806F3"/>
    <w:rsid w:val="00A80FEF"/>
    <w:rsid w:val="00A82C4D"/>
    <w:rsid w:val="00A8309A"/>
    <w:rsid w:val="00A83B47"/>
    <w:rsid w:val="00A83CB6"/>
    <w:rsid w:val="00A85D2C"/>
    <w:rsid w:val="00A86E15"/>
    <w:rsid w:val="00A8777F"/>
    <w:rsid w:val="00A9051F"/>
    <w:rsid w:val="00A929BE"/>
    <w:rsid w:val="00A94DE2"/>
    <w:rsid w:val="00A95B50"/>
    <w:rsid w:val="00A95DD2"/>
    <w:rsid w:val="00A95F4A"/>
    <w:rsid w:val="00A96600"/>
    <w:rsid w:val="00AA0C8D"/>
    <w:rsid w:val="00AA25F8"/>
    <w:rsid w:val="00AB14CB"/>
    <w:rsid w:val="00AB1750"/>
    <w:rsid w:val="00AB61EB"/>
    <w:rsid w:val="00AB640B"/>
    <w:rsid w:val="00AB6B9A"/>
    <w:rsid w:val="00AB7B99"/>
    <w:rsid w:val="00AC4EE0"/>
    <w:rsid w:val="00AD1C1C"/>
    <w:rsid w:val="00AD2FC6"/>
    <w:rsid w:val="00AD348D"/>
    <w:rsid w:val="00AD4DD0"/>
    <w:rsid w:val="00AD693F"/>
    <w:rsid w:val="00AD791B"/>
    <w:rsid w:val="00AE3204"/>
    <w:rsid w:val="00AE36C4"/>
    <w:rsid w:val="00AE41D5"/>
    <w:rsid w:val="00AE6D46"/>
    <w:rsid w:val="00AE78F1"/>
    <w:rsid w:val="00AE7DEC"/>
    <w:rsid w:val="00AF045B"/>
    <w:rsid w:val="00AF142D"/>
    <w:rsid w:val="00AF1619"/>
    <w:rsid w:val="00AF237D"/>
    <w:rsid w:val="00AF67BA"/>
    <w:rsid w:val="00B006C0"/>
    <w:rsid w:val="00B01A80"/>
    <w:rsid w:val="00B0208B"/>
    <w:rsid w:val="00B03851"/>
    <w:rsid w:val="00B079B7"/>
    <w:rsid w:val="00B163A4"/>
    <w:rsid w:val="00B1708A"/>
    <w:rsid w:val="00B227EE"/>
    <w:rsid w:val="00B2321B"/>
    <w:rsid w:val="00B23988"/>
    <w:rsid w:val="00B23EF3"/>
    <w:rsid w:val="00B24E8D"/>
    <w:rsid w:val="00B25B9B"/>
    <w:rsid w:val="00B30540"/>
    <w:rsid w:val="00B3067C"/>
    <w:rsid w:val="00B30B34"/>
    <w:rsid w:val="00B354D8"/>
    <w:rsid w:val="00B366D0"/>
    <w:rsid w:val="00B36796"/>
    <w:rsid w:val="00B37C2D"/>
    <w:rsid w:val="00B37F95"/>
    <w:rsid w:val="00B407FB"/>
    <w:rsid w:val="00B40ADB"/>
    <w:rsid w:val="00B41574"/>
    <w:rsid w:val="00B42055"/>
    <w:rsid w:val="00B4333F"/>
    <w:rsid w:val="00B44711"/>
    <w:rsid w:val="00B511AF"/>
    <w:rsid w:val="00B53989"/>
    <w:rsid w:val="00B558E9"/>
    <w:rsid w:val="00B55CB0"/>
    <w:rsid w:val="00B57227"/>
    <w:rsid w:val="00B61B6B"/>
    <w:rsid w:val="00B62B0D"/>
    <w:rsid w:val="00B659E8"/>
    <w:rsid w:val="00B7103B"/>
    <w:rsid w:val="00B714D1"/>
    <w:rsid w:val="00B719DE"/>
    <w:rsid w:val="00B7280E"/>
    <w:rsid w:val="00B738B2"/>
    <w:rsid w:val="00B74CA0"/>
    <w:rsid w:val="00B80BC4"/>
    <w:rsid w:val="00B8113C"/>
    <w:rsid w:val="00B8116A"/>
    <w:rsid w:val="00B83693"/>
    <w:rsid w:val="00B850B4"/>
    <w:rsid w:val="00B86D70"/>
    <w:rsid w:val="00B86F3E"/>
    <w:rsid w:val="00B87244"/>
    <w:rsid w:val="00B9003D"/>
    <w:rsid w:val="00B90AAA"/>
    <w:rsid w:val="00B90C95"/>
    <w:rsid w:val="00B9114E"/>
    <w:rsid w:val="00B9120F"/>
    <w:rsid w:val="00B92217"/>
    <w:rsid w:val="00B928B1"/>
    <w:rsid w:val="00BA0B26"/>
    <w:rsid w:val="00BA1609"/>
    <w:rsid w:val="00BA4B69"/>
    <w:rsid w:val="00BA630B"/>
    <w:rsid w:val="00BA7642"/>
    <w:rsid w:val="00BB119B"/>
    <w:rsid w:val="00BB120D"/>
    <w:rsid w:val="00BB176F"/>
    <w:rsid w:val="00BB251B"/>
    <w:rsid w:val="00BB664C"/>
    <w:rsid w:val="00BB676D"/>
    <w:rsid w:val="00BB757F"/>
    <w:rsid w:val="00BC2E3C"/>
    <w:rsid w:val="00BC5A66"/>
    <w:rsid w:val="00BC70E8"/>
    <w:rsid w:val="00BD04CB"/>
    <w:rsid w:val="00BD085A"/>
    <w:rsid w:val="00BD11E5"/>
    <w:rsid w:val="00BD2766"/>
    <w:rsid w:val="00BD2C84"/>
    <w:rsid w:val="00BD2CCE"/>
    <w:rsid w:val="00BD327D"/>
    <w:rsid w:val="00BD462D"/>
    <w:rsid w:val="00BD470E"/>
    <w:rsid w:val="00BD6175"/>
    <w:rsid w:val="00BD62B1"/>
    <w:rsid w:val="00BD6EE9"/>
    <w:rsid w:val="00BE0063"/>
    <w:rsid w:val="00BE01D9"/>
    <w:rsid w:val="00BE0904"/>
    <w:rsid w:val="00BE1C42"/>
    <w:rsid w:val="00BE1FA2"/>
    <w:rsid w:val="00BE6FE1"/>
    <w:rsid w:val="00BE7118"/>
    <w:rsid w:val="00BF3D87"/>
    <w:rsid w:val="00BF4856"/>
    <w:rsid w:val="00BF4C1F"/>
    <w:rsid w:val="00BF6B22"/>
    <w:rsid w:val="00C06F42"/>
    <w:rsid w:val="00C105CC"/>
    <w:rsid w:val="00C13236"/>
    <w:rsid w:val="00C138D5"/>
    <w:rsid w:val="00C14A6C"/>
    <w:rsid w:val="00C163C3"/>
    <w:rsid w:val="00C20363"/>
    <w:rsid w:val="00C20932"/>
    <w:rsid w:val="00C23D8D"/>
    <w:rsid w:val="00C23F2F"/>
    <w:rsid w:val="00C247F6"/>
    <w:rsid w:val="00C27D44"/>
    <w:rsid w:val="00C30801"/>
    <w:rsid w:val="00C33CFB"/>
    <w:rsid w:val="00C35ABC"/>
    <w:rsid w:val="00C36C87"/>
    <w:rsid w:val="00C37363"/>
    <w:rsid w:val="00C43647"/>
    <w:rsid w:val="00C44057"/>
    <w:rsid w:val="00C44589"/>
    <w:rsid w:val="00C44CE6"/>
    <w:rsid w:val="00C450CF"/>
    <w:rsid w:val="00C45EDB"/>
    <w:rsid w:val="00C4628B"/>
    <w:rsid w:val="00C4758E"/>
    <w:rsid w:val="00C477E2"/>
    <w:rsid w:val="00C50D31"/>
    <w:rsid w:val="00C50D51"/>
    <w:rsid w:val="00C52924"/>
    <w:rsid w:val="00C53B80"/>
    <w:rsid w:val="00C56EE8"/>
    <w:rsid w:val="00C602B8"/>
    <w:rsid w:val="00C63CF2"/>
    <w:rsid w:val="00C63EC8"/>
    <w:rsid w:val="00C70B02"/>
    <w:rsid w:val="00C71226"/>
    <w:rsid w:val="00C73D9A"/>
    <w:rsid w:val="00C74C77"/>
    <w:rsid w:val="00C75309"/>
    <w:rsid w:val="00C754E8"/>
    <w:rsid w:val="00C77354"/>
    <w:rsid w:val="00C77D2A"/>
    <w:rsid w:val="00C817DE"/>
    <w:rsid w:val="00C81B03"/>
    <w:rsid w:val="00C8275A"/>
    <w:rsid w:val="00C84E6F"/>
    <w:rsid w:val="00C86198"/>
    <w:rsid w:val="00C87720"/>
    <w:rsid w:val="00C90DA3"/>
    <w:rsid w:val="00C91E9C"/>
    <w:rsid w:val="00C94BC9"/>
    <w:rsid w:val="00C96853"/>
    <w:rsid w:val="00C96A42"/>
    <w:rsid w:val="00C970A2"/>
    <w:rsid w:val="00CA1BAE"/>
    <w:rsid w:val="00CA3B4B"/>
    <w:rsid w:val="00CA4B03"/>
    <w:rsid w:val="00CA501D"/>
    <w:rsid w:val="00CA663D"/>
    <w:rsid w:val="00CA6676"/>
    <w:rsid w:val="00CB0C2F"/>
    <w:rsid w:val="00CB4166"/>
    <w:rsid w:val="00CB5DCC"/>
    <w:rsid w:val="00CC16D1"/>
    <w:rsid w:val="00CC3BBF"/>
    <w:rsid w:val="00CC41A2"/>
    <w:rsid w:val="00CC45F5"/>
    <w:rsid w:val="00CC618C"/>
    <w:rsid w:val="00CD04CF"/>
    <w:rsid w:val="00CD1F57"/>
    <w:rsid w:val="00CD2544"/>
    <w:rsid w:val="00CD2B96"/>
    <w:rsid w:val="00CE28DF"/>
    <w:rsid w:val="00CE2F09"/>
    <w:rsid w:val="00CE34E9"/>
    <w:rsid w:val="00CE41AB"/>
    <w:rsid w:val="00CE4819"/>
    <w:rsid w:val="00CE734F"/>
    <w:rsid w:val="00CF1F59"/>
    <w:rsid w:val="00CF21E0"/>
    <w:rsid w:val="00CF2A34"/>
    <w:rsid w:val="00CF2C45"/>
    <w:rsid w:val="00CF3243"/>
    <w:rsid w:val="00CF3270"/>
    <w:rsid w:val="00CF3E20"/>
    <w:rsid w:val="00CF3F40"/>
    <w:rsid w:val="00CF6306"/>
    <w:rsid w:val="00CF7D6F"/>
    <w:rsid w:val="00D01E10"/>
    <w:rsid w:val="00D01E9F"/>
    <w:rsid w:val="00D02B30"/>
    <w:rsid w:val="00D04290"/>
    <w:rsid w:val="00D059C8"/>
    <w:rsid w:val="00D07338"/>
    <w:rsid w:val="00D0751F"/>
    <w:rsid w:val="00D07961"/>
    <w:rsid w:val="00D11110"/>
    <w:rsid w:val="00D11291"/>
    <w:rsid w:val="00D11EE0"/>
    <w:rsid w:val="00D13AA0"/>
    <w:rsid w:val="00D155E3"/>
    <w:rsid w:val="00D15DDB"/>
    <w:rsid w:val="00D164DD"/>
    <w:rsid w:val="00D17F98"/>
    <w:rsid w:val="00D211A6"/>
    <w:rsid w:val="00D2141F"/>
    <w:rsid w:val="00D21A07"/>
    <w:rsid w:val="00D22154"/>
    <w:rsid w:val="00D23B9B"/>
    <w:rsid w:val="00D23DF5"/>
    <w:rsid w:val="00D25DF4"/>
    <w:rsid w:val="00D26DC2"/>
    <w:rsid w:val="00D30023"/>
    <w:rsid w:val="00D30F6D"/>
    <w:rsid w:val="00D32F59"/>
    <w:rsid w:val="00D3540F"/>
    <w:rsid w:val="00D36C40"/>
    <w:rsid w:val="00D40393"/>
    <w:rsid w:val="00D40AB8"/>
    <w:rsid w:val="00D45042"/>
    <w:rsid w:val="00D451E5"/>
    <w:rsid w:val="00D45D4A"/>
    <w:rsid w:val="00D4746D"/>
    <w:rsid w:val="00D50A59"/>
    <w:rsid w:val="00D50EAC"/>
    <w:rsid w:val="00D51FF1"/>
    <w:rsid w:val="00D52BF7"/>
    <w:rsid w:val="00D55635"/>
    <w:rsid w:val="00D55EBD"/>
    <w:rsid w:val="00D56C39"/>
    <w:rsid w:val="00D57DC5"/>
    <w:rsid w:val="00D612A8"/>
    <w:rsid w:val="00D61385"/>
    <w:rsid w:val="00D61ACE"/>
    <w:rsid w:val="00D62EE1"/>
    <w:rsid w:val="00D67079"/>
    <w:rsid w:val="00D90160"/>
    <w:rsid w:val="00D90CDE"/>
    <w:rsid w:val="00D91B3B"/>
    <w:rsid w:val="00D92AA6"/>
    <w:rsid w:val="00D94882"/>
    <w:rsid w:val="00D94B60"/>
    <w:rsid w:val="00D9561C"/>
    <w:rsid w:val="00D964E7"/>
    <w:rsid w:val="00D96BB1"/>
    <w:rsid w:val="00DA2BE6"/>
    <w:rsid w:val="00DA4C02"/>
    <w:rsid w:val="00DA5CAC"/>
    <w:rsid w:val="00DA5F90"/>
    <w:rsid w:val="00DA67CD"/>
    <w:rsid w:val="00DA69C0"/>
    <w:rsid w:val="00DB13AC"/>
    <w:rsid w:val="00DB1C01"/>
    <w:rsid w:val="00DB2FDA"/>
    <w:rsid w:val="00DB4639"/>
    <w:rsid w:val="00DB5788"/>
    <w:rsid w:val="00DB7316"/>
    <w:rsid w:val="00DB7F6B"/>
    <w:rsid w:val="00DC4568"/>
    <w:rsid w:val="00DC6B44"/>
    <w:rsid w:val="00DD0F40"/>
    <w:rsid w:val="00DD1761"/>
    <w:rsid w:val="00DD18B7"/>
    <w:rsid w:val="00DD3432"/>
    <w:rsid w:val="00DD34C1"/>
    <w:rsid w:val="00DD3F03"/>
    <w:rsid w:val="00DD4500"/>
    <w:rsid w:val="00DD47F8"/>
    <w:rsid w:val="00DD4BAD"/>
    <w:rsid w:val="00DD577C"/>
    <w:rsid w:val="00DD5C01"/>
    <w:rsid w:val="00DD5CB1"/>
    <w:rsid w:val="00DD778F"/>
    <w:rsid w:val="00DE06BD"/>
    <w:rsid w:val="00DE0FB3"/>
    <w:rsid w:val="00DE5E4B"/>
    <w:rsid w:val="00DF1651"/>
    <w:rsid w:val="00DF32BE"/>
    <w:rsid w:val="00DF336A"/>
    <w:rsid w:val="00DF5BC3"/>
    <w:rsid w:val="00DF6348"/>
    <w:rsid w:val="00DF7E76"/>
    <w:rsid w:val="00E02DBD"/>
    <w:rsid w:val="00E0359E"/>
    <w:rsid w:val="00E04FBA"/>
    <w:rsid w:val="00E071A3"/>
    <w:rsid w:val="00E123EC"/>
    <w:rsid w:val="00E1544D"/>
    <w:rsid w:val="00E1596A"/>
    <w:rsid w:val="00E15D5E"/>
    <w:rsid w:val="00E16331"/>
    <w:rsid w:val="00E16DAA"/>
    <w:rsid w:val="00E217A9"/>
    <w:rsid w:val="00E22592"/>
    <w:rsid w:val="00E2277A"/>
    <w:rsid w:val="00E2631E"/>
    <w:rsid w:val="00E26D62"/>
    <w:rsid w:val="00E26E2B"/>
    <w:rsid w:val="00E26F43"/>
    <w:rsid w:val="00E27728"/>
    <w:rsid w:val="00E3176C"/>
    <w:rsid w:val="00E32296"/>
    <w:rsid w:val="00E32680"/>
    <w:rsid w:val="00E32900"/>
    <w:rsid w:val="00E32CB8"/>
    <w:rsid w:val="00E33239"/>
    <w:rsid w:val="00E332A2"/>
    <w:rsid w:val="00E33BAB"/>
    <w:rsid w:val="00E35019"/>
    <w:rsid w:val="00E416B9"/>
    <w:rsid w:val="00E41EED"/>
    <w:rsid w:val="00E444F3"/>
    <w:rsid w:val="00E450BD"/>
    <w:rsid w:val="00E4512C"/>
    <w:rsid w:val="00E4518F"/>
    <w:rsid w:val="00E478C0"/>
    <w:rsid w:val="00E51C9A"/>
    <w:rsid w:val="00E54515"/>
    <w:rsid w:val="00E56133"/>
    <w:rsid w:val="00E564F3"/>
    <w:rsid w:val="00E5650E"/>
    <w:rsid w:val="00E57824"/>
    <w:rsid w:val="00E615A3"/>
    <w:rsid w:val="00E62042"/>
    <w:rsid w:val="00E628F1"/>
    <w:rsid w:val="00E62AF0"/>
    <w:rsid w:val="00E6328D"/>
    <w:rsid w:val="00E63292"/>
    <w:rsid w:val="00E658B2"/>
    <w:rsid w:val="00E66EE4"/>
    <w:rsid w:val="00E72ED3"/>
    <w:rsid w:val="00E75901"/>
    <w:rsid w:val="00E75EB6"/>
    <w:rsid w:val="00E76A1B"/>
    <w:rsid w:val="00E810A4"/>
    <w:rsid w:val="00E810DF"/>
    <w:rsid w:val="00E823E6"/>
    <w:rsid w:val="00E8346A"/>
    <w:rsid w:val="00E86CCB"/>
    <w:rsid w:val="00E904D8"/>
    <w:rsid w:val="00E91D3C"/>
    <w:rsid w:val="00E93532"/>
    <w:rsid w:val="00E941A8"/>
    <w:rsid w:val="00E95798"/>
    <w:rsid w:val="00EA1507"/>
    <w:rsid w:val="00EA1880"/>
    <w:rsid w:val="00EA1ACA"/>
    <w:rsid w:val="00EA2FEE"/>
    <w:rsid w:val="00EA36B2"/>
    <w:rsid w:val="00EA4D05"/>
    <w:rsid w:val="00EA59B9"/>
    <w:rsid w:val="00EA5C85"/>
    <w:rsid w:val="00EB04DE"/>
    <w:rsid w:val="00EB39AA"/>
    <w:rsid w:val="00EB40E6"/>
    <w:rsid w:val="00EB5525"/>
    <w:rsid w:val="00EB6B84"/>
    <w:rsid w:val="00EB6D28"/>
    <w:rsid w:val="00EB71F4"/>
    <w:rsid w:val="00EC1923"/>
    <w:rsid w:val="00EC4101"/>
    <w:rsid w:val="00EC5A64"/>
    <w:rsid w:val="00ED120A"/>
    <w:rsid w:val="00ED2C65"/>
    <w:rsid w:val="00ED2FE3"/>
    <w:rsid w:val="00ED3400"/>
    <w:rsid w:val="00ED6EA9"/>
    <w:rsid w:val="00EE1CE7"/>
    <w:rsid w:val="00EE3AEF"/>
    <w:rsid w:val="00EE3B97"/>
    <w:rsid w:val="00EE3F29"/>
    <w:rsid w:val="00EE5507"/>
    <w:rsid w:val="00EE7FDF"/>
    <w:rsid w:val="00EF2E30"/>
    <w:rsid w:val="00EF56BD"/>
    <w:rsid w:val="00EF613F"/>
    <w:rsid w:val="00F01FAA"/>
    <w:rsid w:val="00F02CAD"/>
    <w:rsid w:val="00F04791"/>
    <w:rsid w:val="00F065B6"/>
    <w:rsid w:val="00F0665A"/>
    <w:rsid w:val="00F07AE9"/>
    <w:rsid w:val="00F10083"/>
    <w:rsid w:val="00F11E16"/>
    <w:rsid w:val="00F17A0E"/>
    <w:rsid w:val="00F203B9"/>
    <w:rsid w:val="00F21D61"/>
    <w:rsid w:val="00F24057"/>
    <w:rsid w:val="00F25E05"/>
    <w:rsid w:val="00F27147"/>
    <w:rsid w:val="00F32463"/>
    <w:rsid w:val="00F348EB"/>
    <w:rsid w:val="00F349CF"/>
    <w:rsid w:val="00F34D8B"/>
    <w:rsid w:val="00F406E6"/>
    <w:rsid w:val="00F41383"/>
    <w:rsid w:val="00F41CF4"/>
    <w:rsid w:val="00F433FA"/>
    <w:rsid w:val="00F43F8B"/>
    <w:rsid w:val="00F4503A"/>
    <w:rsid w:val="00F4520B"/>
    <w:rsid w:val="00F46656"/>
    <w:rsid w:val="00F46F0F"/>
    <w:rsid w:val="00F473B6"/>
    <w:rsid w:val="00F50486"/>
    <w:rsid w:val="00F519FA"/>
    <w:rsid w:val="00F55F99"/>
    <w:rsid w:val="00F56F36"/>
    <w:rsid w:val="00F5767D"/>
    <w:rsid w:val="00F60949"/>
    <w:rsid w:val="00F60E39"/>
    <w:rsid w:val="00F625C3"/>
    <w:rsid w:val="00F63470"/>
    <w:rsid w:val="00F64378"/>
    <w:rsid w:val="00F64C14"/>
    <w:rsid w:val="00F67308"/>
    <w:rsid w:val="00F70B88"/>
    <w:rsid w:val="00F73B3D"/>
    <w:rsid w:val="00F75311"/>
    <w:rsid w:val="00F76995"/>
    <w:rsid w:val="00F773E8"/>
    <w:rsid w:val="00F811A4"/>
    <w:rsid w:val="00F82B7A"/>
    <w:rsid w:val="00F83AE7"/>
    <w:rsid w:val="00F84E9D"/>
    <w:rsid w:val="00F87E89"/>
    <w:rsid w:val="00F90664"/>
    <w:rsid w:val="00F93FD8"/>
    <w:rsid w:val="00F94378"/>
    <w:rsid w:val="00F9508F"/>
    <w:rsid w:val="00FA2442"/>
    <w:rsid w:val="00FA4C8B"/>
    <w:rsid w:val="00FA4F5B"/>
    <w:rsid w:val="00FA7B6B"/>
    <w:rsid w:val="00FB0274"/>
    <w:rsid w:val="00FB154F"/>
    <w:rsid w:val="00FB2721"/>
    <w:rsid w:val="00FB3D64"/>
    <w:rsid w:val="00FC2E2B"/>
    <w:rsid w:val="00FC335D"/>
    <w:rsid w:val="00FC4D2D"/>
    <w:rsid w:val="00FC538A"/>
    <w:rsid w:val="00FC7371"/>
    <w:rsid w:val="00FC7DFE"/>
    <w:rsid w:val="00FD0BDB"/>
    <w:rsid w:val="00FD18B2"/>
    <w:rsid w:val="00FD1BF9"/>
    <w:rsid w:val="00FD284B"/>
    <w:rsid w:val="00FD3177"/>
    <w:rsid w:val="00FD3828"/>
    <w:rsid w:val="00FD3D58"/>
    <w:rsid w:val="00FD67C4"/>
    <w:rsid w:val="00FD70B1"/>
    <w:rsid w:val="00FE095D"/>
    <w:rsid w:val="00FE2131"/>
    <w:rsid w:val="00FE3DFA"/>
    <w:rsid w:val="00FE5140"/>
    <w:rsid w:val="00FE53CF"/>
    <w:rsid w:val="00FE6232"/>
    <w:rsid w:val="00FE674D"/>
    <w:rsid w:val="00FF039D"/>
    <w:rsid w:val="00FF0A5E"/>
    <w:rsid w:val="00FF61B0"/>
  </w:rsids>
  <m:mathPr>
    <m:mathFont m:val="Apple 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1E2"/>
    <w:pPr>
      <w:widowControl w:val="0"/>
      <w:spacing w:line="240" w:lineRule="atLeast"/>
      <w:ind w:left="720"/>
    </w:pPr>
    <w:rPr>
      <w:rFonts w:ascii="Arial" w:hAnsi="Arial"/>
      <w:sz w:val="22"/>
      <w:lang w:val="tr-TR" w:eastAsia="tr-TR"/>
    </w:rPr>
  </w:style>
  <w:style w:type="paragraph" w:styleId="Heading1">
    <w:name w:val="heading 1"/>
    <w:aliases w:val="Heading 1s"/>
    <w:basedOn w:val="Normal"/>
    <w:next w:val="Normal"/>
    <w:link w:val="Heading1Char"/>
    <w:uiPriority w:val="9"/>
    <w:qFormat/>
    <w:rsid w:val="00F46F0F"/>
    <w:pPr>
      <w:keepNext/>
      <w:numPr>
        <w:numId w:val="1"/>
      </w:numPr>
      <w:spacing w:before="120" w:after="60"/>
      <w:outlineLvl w:val="0"/>
    </w:pPr>
    <w:rPr>
      <w:b/>
      <w:sz w:val="28"/>
    </w:rPr>
  </w:style>
  <w:style w:type="paragraph" w:styleId="Heading2">
    <w:name w:val="heading 2"/>
    <w:basedOn w:val="Heading1"/>
    <w:next w:val="Normal"/>
    <w:link w:val="Heading2Char"/>
    <w:qFormat/>
    <w:rsid w:val="008711E2"/>
    <w:pPr>
      <w:numPr>
        <w:ilvl w:val="1"/>
      </w:numPr>
      <w:tabs>
        <w:tab w:val="clear" w:pos="284"/>
        <w:tab w:val="num" w:pos="0"/>
      </w:tabs>
      <w:ind w:left="720"/>
      <w:outlineLvl w:val="1"/>
    </w:pPr>
    <w:rPr>
      <w:sz w:val="24"/>
    </w:rPr>
  </w:style>
  <w:style w:type="paragraph" w:styleId="Heading3">
    <w:name w:val="heading 3"/>
    <w:basedOn w:val="Heading1"/>
    <w:next w:val="Normal"/>
    <w:link w:val="Heading3Char"/>
    <w:autoRedefine/>
    <w:qFormat/>
    <w:rsid w:val="00634E50"/>
    <w:pPr>
      <w:numPr>
        <w:ilvl w:val="2"/>
      </w:numPr>
      <w:tabs>
        <w:tab w:val="clear" w:pos="142"/>
        <w:tab w:val="left" w:pos="0"/>
      </w:tabs>
      <w:ind w:left="720"/>
      <w:outlineLvl w:val="2"/>
    </w:pPr>
    <w:rPr>
      <w:sz w:val="24"/>
      <w:lang w:eastAsia="en-US"/>
    </w:rPr>
  </w:style>
  <w:style w:type="paragraph" w:styleId="Heading4">
    <w:name w:val="heading 4"/>
    <w:basedOn w:val="Heading1"/>
    <w:next w:val="Normal"/>
    <w:link w:val="Heading4Char"/>
    <w:qFormat/>
    <w:rsid w:val="00996221"/>
    <w:pPr>
      <w:numPr>
        <w:ilvl w:val="3"/>
      </w:numPr>
      <w:tabs>
        <w:tab w:val="num" w:pos="851"/>
      </w:tabs>
      <w:ind w:left="720"/>
      <w:outlineLvl w:val="3"/>
    </w:pPr>
    <w:rPr>
      <w:sz w:val="22"/>
    </w:rPr>
  </w:style>
  <w:style w:type="paragraph" w:styleId="Heading5">
    <w:name w:val="heading 5"/>
    <w:basedOn w:val="Normal"/>
    <w:next w:val="Normal"/>
    <w:link w:val="Heading5Char"/>
    <w:autoRedefine/>
    <w:qFormat/>
    <w:rsid w:val="00F84E9D"/>
    <w:pPr>
      <w:numPr>
        <w:ilvl w:val="4"/>
        <w:numId w:val="1"/>
      </w:numPr>
      <w:tabs>
        <w:tab w:val="clear" w:pos="567"/>
        <w:tab w:val="num" w:pos="0"/>
      </w:tabs>
      <w:spacing w:before="60" w:after="60"/>
      <w:ind w:left="0"/>
      <w:outlineLvl w:val="4"/>
    </w:pPr>
  </w:style>
  <w:style w:type="paragraph" w:styleId="Heading6">
    <w:name w:val="heading 6"/>
    <w:basedOn w:val="Normal"/>
    <w:next w:val="Normal"/>
    <w:link w:val="Heading6Char"/>
    <w:qFormat/>
    <w:rsid w:val="008711E2"/>
    <w:pPr>
      <w:numPr>
        <w:ilvl w:val="5"/>
        <w:numId w:val="1"/>
      </w:numPr>
      <w:tabs>
        <w:tab w:val="clear" w:pos="567"/>
        <w:tab w:val="num" w:pos="0"/>
      </w:tabs>
      <w:spacing w:before="240" w:after="60"/>
      <w:ind w:left="0"/>
      <w:outlineLvl w:val="5"/>
    </w:pPr>
  </w:style>
  <w:style w:type="paragraph" w:styleId="Heading7">
    <w:name w:val="heading 7"/>
    <w:basedOn w:val="Normal"/>
    <w:next w:val="Normal"/>
    <w:link w:val="Heading7Char"/>
    <w:qFormat/>
    <w:rsid w:val="008711E2"/>
    <w:pPr>
      <w:numPr>
        <w:ilvl w:val="6"/>
        <w:numId w:val="1"/>
      </w:numPr>
      <w:spacing w:before="240" w:after="60"/>
      <w:outlineLvl w:val="6"/>
    </w:pPr>
  </w:style>
  <w:style w:type="paragraph" w:styleId="Heading8">
    <w:name w:val="heading 8"/>
    <w:basedOn w:val="Normal"/>
    <w:next w:val="Normal"/>
    <w:link w:val="Heading8Char"/>
    <w:qFormat/>
    <w:rsid w:val="008711E2"/>
    <w:pPr>
      <w:numPr>
        <w:ilvl w:val="7"/>
        <w:numId w:val="1"/>
      </w:numPr>
      <w:tabs>
        <w:tab w:val="clear" w:pos="426"/>
        <w:tab w:val="num" w:pos="0"/>
      </w:tabs>
      <w:spacing w:before="240" w:after="60"/>
      <w:ind w:left="0"/>
      <w:outlineLvl w:val="7"/>
    </w:pPr>
  </w:style>
  <w:style w:type="paragraph" w:styleId="Heading9">
    <w:name w:val="heading 9"/>
    <w:basedOn w:val="Heading8"/>
    <w:next w:val="Normal"/>
    <w:link w:val="Heading9Char"/>
    <w:qFormat/>
    <w:rsid w:val="001D3410"/>
    <w:pPr>
      <w:numPr>
        <w:ilvl w:val="0"/>
        <w:numId w:val="38"/>
      </w:num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1">
    <w:name w:val="toc 1"/>
    <w:basedOn w:val="Normal"/>
    <w:next w:val="Normal"/>
    <w:uiPriority w:val="39"/>
    <w:qFormat/>
    <w:rsid w:val="008711E2"/>
    <w:pPr>
      <w:tabs>
        <w:tab w:val="left" w:pos="630"/>
        <w:tab w:val="right" w:leader="dot" w:pos="9379"/>
      </w:tabs>
      <w:spacing w:before="120" w:after="120"/>
      <w:ind w:left="216"/>
    </w:pPr>
    <w:rPr>
      <w:b/>
      <w:caps/>
      <w:noProof/>
    </w:rPr>
  </w:style>
  <w:style w:type="paragraph" w:styleId="TOC2">
    <w:name w:val="toc 2"/>
    <w:basedOn w:val="Normal"/>
    <w:next w:val="Normal"/>
    <w:uiPriority w:val="39"/>
    <w:qFormat/>
    <w:rsid w:val="008711E2"/>
    <w:pPr>
      <w:ind w:left="216"/>
    </w:pPr>
    <w:rPr>
      <w:b/>
      <w:smallCaps/>
      <w:sz w:val="20"/>
    </w:rPr>
  </w:style>
  <w:style w:type="paragraph" w:styleId="TOC3">
    <w:name w:val="toc 3"/>
    <w:basedOn w:val="Normal"/>
    <w:next w:val="Normal"/>
    <w:uiPriority w:val="39"/>
    <w:qFormat/>
    <w:rsid w:val="008711E2"/>
    <w:pPr>
      <w:ind w:left="480"/>
    </w:pPr>
    <w:rPr>
      <w:sz w:val="20"/>
    </w:rPr>
  </w:style>
  <w:style w:type="paragraph" w:styleId="Header">
    <w:name w:val="header"/>
    <w:basedOn w:val="Normal"/>
    <w:link w:val="HeaderChar"/>
    <w:rsid w:val="008711E2"/>
    <w:pPr>
      <w:tabs>
        <w:tab w:val="center" w:pos="4320"/>
        <w:tab w:val="right" w:pos="8640"/>
      </w:tabs>
    </w:pPr>
  </w:style>
  <w:style w:type="paragraph" w:styleId="Footer">
    <w:name w:val="footer"/>
    <w:basedOn w:val="Normal"/>
    <w:link w:val="FooterChar"/>
    <w:uiPriority w:val="99"/>
    <w:rsid w:val="008711E2"/>
    <w:pPr>
      <w:tabs>
        <w:tab w:val="center" w:pos="4320"/>
        <w:tab w:val="right" w:pos="8640"/>
      </w:tabs>
      <w:jc w:val="center"/>
    </w:pPr>
    <w:rPr>
      <w:b/>
      <w:sz w:val="16"/>
    </w:rPr>
  </w:style>
  <w:style w:type="character" w:styleId="PageNumber">
    <w:name w:val="page number"/>
    <w:basedOn w:val="DefaultParagraphFont"/>
    <w:semiHidden/>
    <w:rsid w:val="008711E2"/>
  </w:style>
  <w:style w:type="paragraph" w:styleId="TOAHeading">
    <w:name w:val="toa heading"/>
    <w:basedOn w:val="Normal"/>
    <w:next w:val="Normal"/>
    <w:semiHidden/>
    <w:rsid w:val="008711E2"/>
    <w:pPr>
      <w:spacing w:before="120" w:after="120"/>
      <w:ind w:left="216"/>
    </w:pPr>
    <w:rPr>
      <w:b/>
      <w:sz w:val="28"/>
    </w:rPr>
  </w:style>
  <w:style w:type="paragraph" w:styleId="TOC4">
    <w:name w:val="toc 4"/>
    <w:basedOn w:val="Normal"/>
    <w:next w:val="Normal"/>
    <w:autoRedefine/>
    <w:uiPriority w:val="39"/>
    <w:rsid w:val="008711E2"/>
    <w:rPr>
      <w:sz w:val="18"/>
    </w:rPr>
  </w:style>
  <w:style w:type="paragraph" w:styleId="TOC5">
    <w:name w:val="toc 5"/>
    <w:basedOn w:val="Normal"/>
    <w:next w:val="Normal"/>
    <w:autoRedefine/>
    <w:uiPriority w:val="39"/>
    <w:rsid w:val="008711E2"/>
    <w:pPr>
      <w:ind w:left="960"/>
    </w:pPr>
    <w:rPr>
      <w:sz w:val="18"/>
    </w:rPr>
  </w:style>
  <w:style w:type="paragraph" w:styleId="TOC6">
    <w:name w:val="toc 6"/>
    <w:basedOn w:val="Normal"/>
    <w:next w:val="Normal"/>
    <w:autoRedefine/>
    <w:uiPriority w:val="39"/>
    <w:rsid w:val="008711E2"/>
    <w:pPr>
      <w:ind w:left="1200"/>
    </w:pPr>
    <w:rPr>
      <w:sz w:val="18"/>
    </w:rPr>
  </w:style>
  <w:style w:type="paragraph" w:styleId="TOC7">
    <w:name w:val="toc 7"/>
    <w:basedOn w:val="Normal"/>
    <w:next w:val="Normal"/>
    <w:autoRedefine/>
    <w:uiPriority w:val="39"/>
    <w:rsid w:val="008711E2"/>
    <w:pPr>
      <w:ind w:left="1440"/>
    </w:pPr>
    <w:rPr>
      <w:sz w:val="18"/>
    </w:rPr>
  </w:style>
  <w:style w:type="paragraph" w:styleId="TOC8">
    <w:name w:val="toc 8"/>
    <w:basedOn w:val="Normal"/>
    <w:next w:val="Normal"/>
    <w:autoRedefine/>
    <w:uiPriority w:val="39"/>
    <w:rsid w:val="008711E2"/>
    <w:pPr>
      <w:ind w:left="1680"/>
    </w:pPr>
    <w:rPr>
      <w:sz w:val="18"/>
    </w:rPr>
  </w:style>
  <w:style w:type="paragraph" w:styleId="TOC9">
    <w:name w:val="toc 9"/>
    <w:basedOn w:val="Normal"/>
    <w:next w:val="Normal"/>
    <w:autoRedefine/>
    <w:uiPriority w:val="39"/>
    <w:rsid w:val="008711E2"/>
    <w:pPr>
      <w:tabs>
        <w:tab w:val="left" w:pos="426"/>
        <w:tab w:val="right" w:leader="dot" w:pos="9379"/>
      </w:tabs>
      <w:ind w:left="216"/>
    </w:pPr>
    <w:rPr>
      <w:b/>
      <w:noProof/>
      <w:sz w:val="20"/>
    </w:rPr>
  </w:style>
  <w:style w:type="paragraph" w:styleId="BodyTextIndent">
    <w:name w:val="Body Text Indent"/>
    <w:basedOn w:val="Normal"/>
    <w:link w:val="BodyTextIndentChar"/>
    <w:rsid w:val="008711E2"/>
    <w:pPr>
      <w:jc w:val="both"/>
    </w:pPr>
  </w:style>
  <w:style w:type="paragraph" w:customStyle="1" w:styleId="BulletList-dot">
    <w:name w:val="Bullet List -dot"/>
    <w:basedOn w:val="Normal"/>
    <w:rsid w:val="008711E2"/>
    <w:pPr>
      <w:widowControl/>
      <w:numPr>
        <w:numId w:val="2"/>
      </w:numPr>
      <w:suppressLineNumbers/>
      <w:spacing w:before="120" w:after="120" w:line="240" w:lineRule="auto"/>
      <w:jc w:val="both"/>
    </w:pPr>
    <w:rPr>
      <w:rFonts w:ascii="Arial Narrow" w:hAnsi="Arial Narrow"/>
      <w:spacing w:val="-5"/>
    </w:rPr>
  </w:style>
  <w:style w:type="paragraph" w:styleId="BodyTextIndent2">
    <w:name w:val="Body Text Indent 2"/>
    <w:basedOn w:val="Normal"/>
    <w:link w:val="BodyTextIndent2Char"/>
    <w:semiHidden/>
    <w:rsid w:val="008711E2"/>
  </w:style>
  <w:style w:type="paragraph" w:styleId="BodyTextIndent3">
    <w:name w:val="Body Text Indent 3"/>
    <w:basedOn w:val="Normal"/>
    <w:link w:val="BodyTextIndent3Char"/>
    <w:semiHidden/>
    <w:rsid w:val="008711E2"/>
    <w:pPr>
      <w:ind w:left="630"/>
    </w:pPr>
  </w:style>
  <w:style w:type="paragraph" w:customStyle="1" w:styleId="NormalII">
    <w:name w:val="Normal_II"/>
    <w:basedOn w:val="Normal"/>
    <w:next w:val="Normal"/>
    <w:rsid w:val="008711E2"/>
    <w:pPr>
      <w:keepNext/>
      <w:widowControl/>
      <w:suppressLineNumbers/>
      <w:spacing w:before="120" w:after="120" w:line="240" w:lineRule="auto"/>
      <w:ind w:left="0"/>
      <w:jc w:val="both"/>
    </w:pPr>
    <w:rPr>
      <w:rFonts w:ascii="Arial Narrow" w:hAnsi="Arial Narrow"/>
    </w:rPr>
  </w:style>
  <w:style w:type="paragraph" w:styleId="Caption">
    <w:name w:val="caption"/>
    <w:basedOn w:val="Normal"/>
    <w:next w:val="Normal"/>
    <w:qFormat/>
    <w:rsid w:val="008711E2"/>
    <w:pPr>
      <w:jc w:val="center"/>
    </w:pPr>
    <w:rPr>
      <w:b/>
    </w:rPr>
  </w:style>
  <w:style w:type="paragraph" w:customStyle="1" w:styleId="BulletLista">
    <w:name w:val="Bullet List a)"/>
    <w:basedOn w:val="Normal"/>
    <w:rsid w:val="008711E2"/>
    <w:pPr>
      <w:widowControl/>
      <w:numPr>
        <w:numId w:val="4"/>
      </w:numPr>
      <w:suppressLineNumbers/>
      <w:spacing w:before="120" w:after="120" w:line="240" w:lineRule="auto"/>
      <w:jc w:val="both"/>
    </w:pPr>
    <w:rPr>
      <w:rFonts w:ascii="Arial Narrow" w:hAnsi="Arial Narrow"/>
      <w:spacing w:val="-5"/>
    </w:rPr>
  </w:style>
  <w:style w:type="paragraph" w:customStyle="1" w:styleId="BulletList1">
    <w:name w:val="Bullet List 1)"/>
    <w:basedOn w:val="Normal"/>
    <w:rsid w:val="008711E2"/>
    <w:pPr>
      <w:widowControl/>
      <w:numPr>
        <w:numId w:val="3"/>
      </w:numPr>
      <w:suppressLineNumbers/>
      <w:spacing w:before="120" w:after="120" w:line="240" w:lineRule="auto"/>
      <w:jc w:val="both"/>
    </w:pPr>
    <w:rPr>
      <w:rFonts w:ascii="Arial Narrow" w:hAnsi="Arial Narrow"/>
    </w:rPr>
  </w:style>
  <w:style w:type="paragraph" w:styleId="TableofFigures">
    <w:name w:val="table of figures"/>
    <w:basedOn w:val="Normal"/>
    <w:next w:val="Normal"/>
    <w:uiPriority w:val="99"/>
    <w:rsid w:val="008711E2"/>
    <w:pPr>
      <w:ind w:left="0"/>
    </w:pPr>
    <w:rPr>
      <w:rFonts w:ascii="Times New Roman" w:hAnsi="Times New Roman"/>
      <w:i/>
      <w:sz w:val="20"/>
    </w:rPr>
  </w:style>
  <w:style w:type="paragraph" w:styleId="BodyText">
    <w:name w:val="Body Text"/>
    <w:basedOn w:val="Normal"/>
    <w:link w:val="BodyTextChar"/>
    <w:semiHidden/>
    <w:rsid w:val="008711E2"/>
    <w:pPr>
      <w:widowControl/>
    </w:pPr>
    <w:rPr>
      <w:sz w:val="24"/>
      <w:lang w:val="en-AU"/>
    </w:rPr>
  </w:style>
  <w:style w:type="paragraph" w:styleId="ListParagraph">
    <w:name w:val="List Paragraph"/>
    <w:basedOn w:val="Normal"/>
    <w:uiPriority w:val="34"/>
    <w:qFormat/>
    <w:rsid w:val="00737E3A"/>
    <w:pPr>
      <w:widowControl/>
      <w:spacing w:line="240" w:lineRule="auto"/>
      <w:contextualSpacing/>
    </w:pPr>
    <w:rPr>
      <w:rFonts w:ascii="Times New Roman" w:hAnsi="Times New Roman"/>
      <w:sz w:val="24"/>
      <w:szCs w:val="24"/>
    </w:rPr>
  </w:style>
  <w:style w:type="table" w:styleId="TableGrid">
    <w:name w:val="Table Grid"/>
    <w:basedOn w:val="TableNormal"/>
    <w:uiPriority w:val="59"/>
    <w:rsid w:val="001E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130A1E"/>
    <w:rPr>
      <w:rFonts w:ascii="Arial" w:hAnsi="Arial"/>
      <w:b/>
      <w:sz w:val="16"/>
    </w:rPr>
  </w:style>
  <w:style w:type="paragraph" w:styleId="TOCHeading">
    <w:name w:val="TOC Heading"/>
    <w:basedOn w:val="Heading1"/>
    <w:next w:val="Normal"/>
    <w:uiPriority w:val="39"/>
    <w:semiHidden/>
    <w:unhideWhenUsed/>
    <w:qFormat/>
    <w:rsid w:val="00D4746D"/>
    <w:pPr>
      <w:keepLines/>
      <w:widowControl/>
      <w:numPr>
        <w:numId w:val="0"/>
      </w:numPr>
      <w:spacing w:before="480" w:after="0" w:line="276" w:lineRule="auto"/>
      <w:outlineLvl w:val="9"/>
    </w:pPr>
    <w:rPr>
      <w:rFonts w:ascii="Cambria" w:hAnsi="Cambria"/>
      <w:bCs/>
      <w:color w:val="365F91"/>
      <w:szCs w:val="28"/>
      <w:lang w:eastAsia="en-US"/>
    </w:rPr>
  </w:style>
  <w:style w:type="character" w:styleId="Hyperlink">
    <w:name w:val="Hyperlink"/>
    <w:uiPriority w:val="99"/>
    <w:unhideWhenUsed/>
    <w:rsid w:val="00D4746D"/>
    <w:rPr>
      <w:color w:val="0000FF"/>
      <w:u w:val="single"/>
    </w:rPr>
  </w:style>
  <w:style w:type="paragraph" w:styleId="BalloonText">
    <w:name w:val="Balloon Text"/>
    <w:basedOn w:val="Normal"/>
    <w:link w:val="BalloonTextChar"/>
    <w:uiPriority w:val="99"/>
    <w:semiHidden/>
    <w:unhideWhenUsed/>
    <w:rsid w:val="00D4746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4746D"/>
    <w:rPr>
      <w:rFonts w:ascii="Tahoma" w:hAnsi="Tahoma" w:cs="Tahoma"/>
      <w:sz w:val="16"/>
      <w:szCs w:val="16"/>
      <w:lang w:eastAsia="tr-TR"/>
    </w:rPr>
  </w:style>
  <w:style w:type="character" w:customStyle="1" w:styleId="Heading1Char">
    <w:name w:val="Heading 1 Char"/>
    <w:aliases w:val="Heading 1s Char"/>
    <w:link w:val="Heading1"/>
    <w:uiPriority w:val="9"/>
    <w:rsid w:val="00CC3BBF"/>
    <w:rPr>
      <w:rFonts w:ascii="Arial" w:hAnsi="Arial"/>
      <w:b/>
      <w:sz w:val="28"/>
      <w:lang w:val="tr-TR" w:eastAsia="tr-TR"/>
    </w:rPr>
  </w:style>
  <w:style w:type="character" w:customStyle="1" w:styleId="Heading2Char">
    <w:name w:val="Heading 2 Char"/>
    <w:link w:val="Heading2"/>
    <w:rsid w:val="00CC3BBF"/>
    <w:rPr>
      <w:rFonts w:ascii="Arial" w:hAnsi="Arial"/>
      <w:b/>
      <w:sz w:val="24"/>
      <w:lang w:val="tr-TR" w:eastAsia="tr-TR"/>
    </w:rPr>
  </w:style>
  <w:style w:type="character" w:customStyle="1" w:styleId="Heading3Char">
    <w:name w:val="Heading 3 Char"/>
    <w:link w:val="Heading3"/>
    <w:rsid w:val="00634E50"/>
    <w:rPr>
      <w:rFonts w:ascii="Arial" w:hAnsi="Arial"/>
      <w:b/>
      <w:sz w:val="24"/>
      <w:lang w:val="tr-TR"/>
    </w:rPr>
  </w:style>
  <w:style w:type="character" w:customStyle="1" w:styleId="Heading4Char">
    <w:name w:val="Heading 4 Char"/>
    <w:link w:val="Heading4"/>
    <w:rsid w:val="00996221"/>
    <w:rPr>
      <w:rFonts w:ascii="Arial" w:hAnsi="Arial"/>
      <w:b/>
      <w:sz w:val="22"/>
      <w:lang w:val="tr-TR" w:eastAsia="tr-TR"/>
    </w:rPr>
  </w:style>
  <w:style w:type="character" w:customStyle="1" w:styleId="Heading5Char">
    <w:name w:val="Heading 5 Char"/>
    <w:link w:val="Heading5"/>
    <w:rsid w:val="00F84E9D"/>
    <w:rPr>
      <w:rFonts w:ascii="Arial" w:hAnsi="Arial"/>
      <w:sz w:val="22"/>
      <w:lang w:val="tr-TR" w:eastAsia="tr-TR"/>
    </w:rPr>
  </w:style>
  <w:style w:type="character" w:customStyle="1" w:styleId="Heading6Char">
    <w:name w:val="Heading 6 Char"/>
    <w:link w:val="Heading6"/>
    <w:rsid w:val="00CC3BBF"/>
    <w:rPr>
      <w:rFonts w:ascii="Arial" w:hAnsi="Arial"/>
      <w:sz w:val="22"/>
      <w:lang w:val="tr-TR" w:eastAsia="tr-TR"/>
    </w:rPr>
  </w:style>
  <w:style w:type="character" w:customStyle="1" w:styleId="Heading7Char">
    <w:name w:val="Heading 7 Char"/>
    <w:link w:val="Heading7"/>
    <w:rsid w:val="00CC3BBF"/>
    <w:rPr>
      <w:rFonts w:ascii="Arial" w:hAnsi="Arial"/>
      <w:sz w:val="22"/>
      <w:lang w:val="tr-TR" w:eastAsia="tr-TR"/>
    </w:rPr>
  </w:style>
  <w:style w:type="character" w:customStyle="1" w:styleId="Heading8Char">
    <w:name w:val="Heading 8 Char"/>
    <w:link w:val="Heading8"/>
    <w:rsid w:val="00CC3BBF"/>
    <w:rPr>
      <w:rFonts w:ascii="Arial" w:hAnsi="Arial"/>
      <w:sz w:val="22"/>
      <w:lang w:val="tr-TR" w:eastAsia="tr-TR"/>
    </w:rPr>
  </w:style>
  <w:style w:type="character" w:customStyle="1" w:styleId="Heading9Char">
    <w:name w:val="Heading 9 Char"/>
    <w:link w:val="Heading9"/>
    <w:rsid w:val="001D3410"/>
    <w:rPr>
      <w:rFonts w:ascii="Arial" w:hAnsi="Arial"/>
      <w:sz w:val="22"/>
      <w:lang w:val="tr-TR" w:eastAsia="tr-TR"/>
    </w:rPr>
  </w:style>
  <w:style w:type="character" w:styleId="CommentReference">
    <w:name w:val="annotation reference"/>
    <w:uiPriority w:val="99"/>
    <w:semiHidden/>
    <w:unhideWhenUsed/>
    <w:rsid w:val="00CC3BBF"/>
    <w:rPr>
      <w:sz w:val="16"/>
      <w:szCs w:val="16"/>
    </w:rPr>
  </w:style>
  <w:style w:type="paragraph" w:styleId="CommentText">
    <w:name w:val="annotation text"/>
    <w:basedOn w:val="Normal"/>
    <w:link w:val="CommentTextChar"/>
    <w:uiPriority w:val="99"/>
    <w:unhideWhenUsed/>
    <w:rsid w:val="00CC3BBF"/>
    <w:pPr>
      <w:spacing w:line="240" w:lineRule="auto"/>
      <w:ind w:left="0"/>
    </w:pPr>
    <w:rPr>
      <w:sz w:val="20"/>
    </w:rPr>
  </w:style>
  <w:style w:type="character" w:customStyle="1" w:styleId="CommentTextChar">
    <w:name w:val="Comment Text Char"/>
    <w:link w:val="CommentText"/>
    <w:uiPriority w:val="99"/>
    <w:rsid w:val="00CC3BBF"/>
    <w:rPr>
      <w:rFonts w:ascii="Arial" w:hAnsi="Arial"/>
      <w:lang w:val="tr-TR" w:eastAsia="tr-TR"/>
    </w:rPr>
  </w:style>
  <w:style w:type="paragraph" w:styleId="NormalWeb">
    <w:name w:val="Normal (Web)"/>
    <w:basedOn w:val="Normal"/>
    <w:uiPriority w:val="99"/>
    <w:unhideWhenUsed/>
    <w:rsid w:val="00CC3BBF"/>
    <w:pPr>
      <w:spacing w:before="100" w:beforeAutospacing="1" w:after="119" w:line="240" w:lineRule="auto"/>
      <w:ind w:left="0"/>
    </w:pPr>
    <w:rPr>
      <w:rFonts w:ascii="Times New Roman" w:hAnsi="Times New Roman"/>
      <w:sz w:val="24"/>
      <w:szCs w:val="24"/>
    </w:rPr>
  </w:style>
  <w:style w:type="character" w:customStyle="1" w:styleId="BodyTextIndentChar">
    <w:name w:val="Body Text Indent Char"/>
    <w:link w:val="BodyTextIndent"/>
    <w:rsid w:val="00CC3BBF"/>
    <w:rPr>
      <w:rFonts w:ascii="Arial" w:hAnsi="Arial"/>
      <w:sz w:val="22"/>
      <w:lang w:eastAsia="tr-TR"/>
    </w:rPr>
  </w:style>
  <w:style w:type="paragraph" w:customStyle="1" w:styleId="MTDisplayEquation">
    <w:name w:val="MTDisplayEquation"/>
    <w:basedOn w:val="Normal"/>
    <w:next w:val="Normal"/>
    <w:link w:val="MTDisplayEquationChar"/>
    <w:rsid w:val="00CC3BBF"/>
    <w:pPr>
      <w:tabs>
        <w:tab w:val="center" w:pos="4540"/>
        <w:tab w:val="right" w:pos="9080"/>
      </w:tabs>
      <w:ind w:left="0"/>
    </w:pPr>
    <w:rPr>
      <w:rFonts w:cs="Arial"/>
    </w:rPr>
  </w:style>
  <w:style w:type="character" w:customStyle="1" w:styleId="MTDisplayEquationChar">
    <w:name w:val="MTDisplayEquation Char"/>
    <w:link w:val="MTDisplayEquation"/>
    <w:rsid w:val="00CC3BBF"/>
    <w:rPr>
      <w:rFonts w:ascii="Arial" w:hAnsi="Arial" w:cs="Arial"/>
      <w:sz w:val="22"/>
      <w:lang w:val="tr-TR" w:eastAsia="tr-TR"/>
    </w:rPr>
  </w:style>
  <w:style w:type="paragraph" w:styleId="Bibliography">
    <w:name w:val="Bibliography"/>
    <w:basedOn w:val="Normal"/>
    <w:next w:val="Normal"/>
    <w:uiPriority w:val="37"/>
    <w:unhideWhenUsed/>
    <w:rsid w:val="00CC3BBF"/>
    <w:pPr>
      <w:ind w:left="0"/>
    </w:pPr>
  </w:style>
  <w:style w:type="paragraph" w:customStyle="1" w:styleId="Textbody">
    <w:name w:val="Text body"/>
    <w:basedOn w:val="Normal"/>
    <w:rsid w:val="00CC3BBF"/>
    <w:pPr>
      <w:tabs>
        <w:tab w:val="left" w:pos="708"/>
      </w:tabs>
      <w:suppressAutoHyphens/>
      <w:spacing w:after="120"/>
      <w:ind w:left="0"/>
    </w:pPr>
    <w:rPr>
      <w:rFonts w:ascii="Calibri" w:eastAsia="WenQuanYi Micro Hei" w:hAnsi="Calibri"/>
      <w:lang w:eastAsia="zh-CN"/>
    </w:rPr>
  </w:style>
  <w:style w:type="character" w:customStyle="1" w:styleId="hps">
    <w:name w:val="hps"/>
    <w:rsid w:val="00CC3BBF"/>
  </w:style>
  <w:style w:type="paragraph" w:customStyle="1" w:styleId="Default">
    <w:name w:val="Default"/>
    <w:rsid w:val="00CC3BBF"/>
    <w:pPr>
      <w:autoSpaceDE w:val="0"/>
      <w:autoSpaceDN w:val="0"/>
      <w:adjustRightInd w:val="0"/>
    </w:pPr>
    <w:rPr>
      <w:rFonts w:eastAsia="Calibri"/>
      <w:color w:val="000000"/>
      <w:sz w:val="24"/>
      <w:szCs w:val="24"/>
      <w:lang w:val="tr-TR"/>
    </w:rPr>
  </w:style>
  <w:style w:type="paragraph" w:customStyle="1" w:styleId="RTOReferenceText">
    <w:name w:val="RTO Reference Text"/>
    <w:basedOn w:val="Default"/>
    <w:next w:val="Default"/>
    <w:uiPriority w:val="99"/>
    <w:rsid w:val="00CC3BBF"/>
    <w:rPr>
      <w:color w:val="auto"/>
    </w:rPr>
  </w:style>
  <w:style w:type="character" w:customStyle="1" w:styleId="mw-headline">
    <w:name w:val="mw-headline"/>
    <w:rsid w:val="00CC3BBF"/>
  </w:style>
  <w:style w:type="character" w:customStyle="1" w:styleId="editsection">
    <w:name w:val="editsection"/>
    <w:rsid w:val="00CC3BBF"/>
  </w:style>
  <w:style w:type="paragraph" w:styleId="CommentSubject">
    <w:name w:val="annotation subject"/>
    <w:basedOn w:val="CommentText"/>
    <w:next w:val="CommentText"/>
    <w:link w:val="CommentSubjectChar"/>
    <w:uiPriority w:val="99"/>
    <w:semiHidden/>
    <w:unhideWhenUsed/>
    <w:rsid w:val="00CC3BBF"/>
    <w:pPr>
      <w:widowControl/>
      <w:spacing w:after="200"/>
    </w:pPr>
    <w:rPr>
      <w:rFonts w:ascii="Calibri" w:eastAsia="Calibri" w:hAnsi="Calibri"/>
      <w:b/>
      <w:bCs/>
    </w:rPr>
  </w:style>
  <w:style w:type="character" w:customStyle="1" w:styleId="CommentSubjectChar">
    <w:name w:val="Comment Subject Char"/>
    <w:link w:val="CommentSubject"/>
    <w:uiPriority w:val="99"/>
    <w:semiHidden/>
    <w:rsid w:val="00CC3BBF"/>
    <w:rPr>
      <w:rFonts w:ascii="Calibri" w:eastAsia="Calibri" w:hAnsi="Calibri"/>
      <w:b/>
      <w:bCs/>
      <w:lang w:val="tr-TR" w:eastAsia="tr-TR"/>
    </w:rPr>
  </w:style>
  <w:style w:type="character" w:customStyle="1" w:styleId="storytitlelarge1">
    <w:name w:val="storytitlelarge1"/>
    <w:rsid w:val="00CC3BBF"/>
  </w:style>
  <w:style w:type="character" w:styleId="Strong">
    <w:name w:val="Strong"/>
    <w:uiPriority w:val="22"/>
    <w:qFormat/>
    <w:rsid w:val="00CC3BBF"/>
    <w:rPr>
      <w:b/>
      <w:bCs/>
    </w:rPr>
  </w:style>
  <w:style w:type="character" w:customStyle="1" w:styleId="libulletsquare">
    <w:name w:val="li_bulletsquare"/>
    <w:rsid w:val="00CC3BBF"/>
  </w:style>
  <w:style w:type="character" w:customStyle="1" w:styleId="apple-converted-space">
    <w:name w:val="apple-converted-space"/>
    <w:rsid w:val="00CC3BBF"/>
  </w:style>
  <w:style w:type="character" w:customStyle="1" w:styleId="AltKonuBal1">
    <w:name w:val="Alt Konu Başlığı1"/>
    <w:rsid w:val="00CC3BBF"/>
  </w:style>
  <w:style w:type="paragraph" w:styleId="FootnoteText">
    <w:name w:val="footnote text"/>
    <w:basedOn w:val="Normal"/>
    <w:link w:val="FootnoteTextChar"/>
    <w:uiPriority w:val="99"/>
    <w:semiHidden/>
    <w:unhideWhenUsed/>
    <w:rsid w:val="00CC3BBF"/>
    <w:pPr>
      <w:spacing w:line="240" w:lineRule="auto"/>
      <w:ind w:left="0"/>
    </w:pPr>
    <w:rPr>
      <w:sz w:val="20"/>
    </w:rPr>
  </w:style>
  <w:style w:type="character" w:customStyle="1" w:styleId="FootnoteTextChar">
    <w:name w:val="Footnote Text Char"/>
    <w:link w:val="FootnoteText"/>
    <w:uiPriority w:val="99"/>
    <w:semiHidden/>
    <w:rsid w:val="00CC3BBF"/>
    <w:rPr>
      <w:rFonts w:ascii="Arial" w:hAnsi="Arial"/>
      <w:lang w:val="tr-TR" w:eastAsia="tr-TR"/>
    </w:rPr>
  </w:style>
  <w:style w:type="character" w:styleId="FootnoteReference">
    <w:name w:val="footnote reference"/>
    <w:uiPriority w:val="99"/>
    <w:semiHidden/>
    <w:unhideWhenUsed/>
    <w:rsid w:val="00CC3BBF"/>
    <w:rPr>
      <w:vertAlign w:val="superscript"/>
    </w:rPr>
  </w:style>
  <w:style w:type="character" w:customStyle="1" w:styleId="HeaderChar">
    <w:name w:val="Header Char"/>
    <w:link w:val="Header"/>
    <w:rsid w:val="00CC3BBF"/>
    <w:rPr>
      <w:rFonts w:ascii="Arial" w:hAnsi="Arial"/>
      <w:sz w:val="22"/>
      <w:lang w:val="tr-TR" w:eastAsia="tr-TR"/>
    </w:rPr>
  </w:style>
  <w:style w:type="paragraph" w:styleId="NoSpacing">
    <w:name w:val="No Spacing"/>
    <w:uiPriority w:val="1"/>
    <w:qFormat/>
    <w:rsid w:val="00CC3BBF"/>
    <w:rPr>
      <w:rFonts w:ascii="Calibri" w:eastAsia="Calibri" w:hAnsi="Calibri"/>
      <w:sz w:val="22"/>
      <w:szCs w:val="22"/>
      <w:lang w:val="tr-TR"/>
    </w:rPr>
  </w:style>
  <w:style w:type="character" w:styleId="FollowedHyperlink">
    <w:name w:val="FollowedHyperlink"/>
    <w:uiPriority w:val="99"/>
    <w:semiHidden/>
    <w:unhideWhenUsed/>
    <w:rsid w:val="00CC3BBF"/>
    <w:rPr>
      <w:color w:val="800080"/>
      <w:u w:val="single"/>
    </w:rPr>
  </w:style>
  <w:style w:type="character" w:customStyle="1" w:styleId="BodyTextChar">
    <w:name w:val="Body Text Char"/>
    <w:link w:val="BodyText"/>
    <w:semiHidden/>
    <w:rsid w:val="00CC3BBF"/>
    <w:rPr>
      <w:rFonts w:ascii="Arial" w:hAnsi="Arial"/>
      <w:sz w:val="24"/>
      <w:lang w:val="en-AU" w:eastAsia="tr-TR"/>
    </w:rPr>
  </w:style>
  <w:style w:type="character" w:customStyle="1" w:styleId="BodyTextIndent2Char">
    <w:name w:val="Body Text Indent 2 Char"/>
    <w:link w:val="BodyTextIndent2"/>
    <w:semiHidden/>
    <w:rsid w:val="00CC3BBF"/>
    <w:rPr>
      <w:rFonts w:ascii="Arial" w:hAnsi="Arial"/>
      <w:sz w:val="22"/>
      <w:lang w:eastAsia="tr-TR"/>
    </w:rPr>
  </w:style>
  <w:style w:type="character" w:customStyle="1" w:styleId="BodyTextIndent3Char">
    <w:name w:val="Body Text Indent 3 Char"/>
    <w:link w:val="BodyTextIndent3"/>
    <w:semiHidden/>
    <w:rsid w:val="00CC3BBF"/>
    <w:rPr>
      <w:rFonts w:ascii="Arial" w:hAnsi="Arial"/>
      <w:sz w:val="22"/>
      <w:lang w:eastAsia="tr-TR"/>
    </w:rPr>
  </w:style>
  <w:style w:type="character" w:styleId="PlaceholderText">
    <w:name w:val="Placeholder Text"/>
    <w:uiPriority w:val="99"/>
    <w:semiHidden/>
    <w:rsid w:val="00CC3BBF"/>
    <w:rPr>
      <w:color w:val="808080"/>
    </w:rPr>
  </w:style>
  <w:style w:type="numbering" w:customStyle="1" w:styleId="STM">
    <w:name w:val="STM"/>
    <w:uiPriority w:val="99"/>
    <w:rsid w:val="00FC7371"/>
    <w:pPr>
      <w:numPr>
        <w:numId w:val="5"/>
      </w:numPr>
    </w:pPr>
  </w:style>
  <w:style w:type="table" w:styleId="LightShading-Accent1">
    <w:name w:val="Light Shading Accent 1"/>
    <w:basedOn w:val="TableNormal"/>
    <w:uiPriority w:val="60"/>
    <w:rsid w:val="0033449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1">
    <w:name w:val="CM1"/>
    <w:basedOn w:val="Default"/>
    <w:next w:val="Default"/>
    <w:uiPriority w:val="99"/>
    <w:rsid w:val="00E26F43"/>
    <w:pPr>
      <w:spacing w:line="231" w:lineRule="atLeast"/>
    </w:pPr>
    <w:rPr>
      <w:rFonts w:ascii="LBNELA+Arial" w:eastAsia="Times New Roman" w:hAnsi="LBNELA+Arial"/>
      <w:color w:val="auto"/>
    </w:rPr>
  </w:style>
  <w:style w:type="paragraph" w:customStyle="1" w:styleId="CM2">
    <w:name w:val="CM2"/>
    <w:basedOn w:val="Default"/>
    <w:next w:val="Default"/>
    <w:uiPriority w:val="99"/>
    <w:rsid w:val="00E26F43"/>
    <w:pPr>
      <w:spacing w:line="231" w:lineRule="atLeast"/>
    </w:pPr>
    <w:rPr>
      <w:rFonts w:ascii="LBNELA+Arial" w:eastAsia="Times New Roman" w:hAnsi="LBNELA+Arial"/>
      <w:color w:val="auto"/>
    </w:rPr>
  </w:style>
  <w:style w:type="paragraph" w:customStyle="1" w:styleId="CM3">
    <w:name w:val="CM3"/>
    <w:basedOn w:val="Default"/>
    <w:next w:val="Default"/>
    <w:uiPriority w:val="99"/>
    <w:rsid w:val="00E26F43"/>
    <w:pPr>
      <w:spacing w:line="231" w:lineRule="atLeast"/>
    </w:pPr>
    <w:rPr>
      <w:rFonts w:ascii="LBNELA+Arial" w:eastAsia="Times New Roman" w:hAnsi="LBNELA+Arial"/>
      <w:color w:val="auto"/>
    </w:rPr>
  </w:style>
  <w:style w:type="paragraph" w:customStyle="1" w:styleId="CM4">
    <w:name w:val="CM4"/>
    <w:basedOn w:val="Default"/>
    <w:next w:val="Default"/>
    <w:uiPriority w:val="99"/>
    <w:rsid w:val="00E26F43"/>
    <w:pPr>
      <w:spacing w:line="231" w:lineRule="atLeast"/>
    </w:pPr>
    <w:rPr>
      <w:rFonts w:ascii="LBNELA+Arial" w:eastAsia="Times New Roman" w:hAnsi="LBNELA+Arial"/>
      <w:color w:val="auto"/>
    </w:rPr>
  </w:style>
  <w:style w:type="paragraph" w:styleId="Revision">
    <w:name w:val="Revision"/>
    <w:hidden/>
    <w:uiPriority w:val="99"/>
    <w:semiHidden/>
    <w:rsid w:val="0099370B"/>
    <w:rPr>
      <w:rFonts w:ascii="Arial" w:hAnsi="Arial"/>
      <w:sz w:val="22"/>
      <w:lang w:val="tr-TR" w:eastAsia="tr-TR"/>
    </w:rPr>
  </w:style>
  <w:style w:type="table" w:customStyle="1" w:styleId="AkGlgeleme-Vurgu11">
    <w:name w:val="Açık Gölgeleme - Vurgu 11"/>
    <w:basedOn w:val="TableNormal"/>
    <w:uiPriority w:val="60"/>
    <w:rsid w:val="00D0733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shortcuts">
    <w:name w:val="yshortcuts"/>
    <w:basedOn w:val="DefaultParagraphFont"/>
    <w:rsid w:val="00D07338"/>
  </w:style>
  <w:style w:type="paragraph" w:styleId="Title">
    <w:name w:val="Title"/>
    <w:basedOn w:val="Normal"/>
    <w:next w:val="Normal"/>
    <w:link w:val="TitleChar"/>
    <w:uiPriority w:val="10"/>
    <w:qFormat/>
    <w:rsid w:val="004D5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50FA"/>
    <w:rPr>
      <w:rFonts w:asciiTheme="majorHAnsi" w:eastAsiaTheme="majorEastAsia" w:hAnsiTheme="majorHAnsi" w:cstheme="majorBidi"/>
      <w:color w:val="17365D" w:themeColor="text2" w:themeShade="BF"/>
      <w:spacing w:val="5"/>
      <w:kern w:val="28"/>
      <w:sz w:val="52"/>
      <w:szCs w:val="5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ind w:left="720"/>
    </w:pPr>
    <w:rPr>
      <w:rFonts w:ascii="Arial" w:hAnsi="Arial"/>
      <w:sz w:val="22"/>
      <w:lang w:val="tr-TR" w:eastAsia="tr-TR"/>
    </w:rPr>
  </w:style>
  <w:style w:type="paragraph" w:styleId="Balk1">
    <w:name w:val="heading 1"/>
    <w:aliases w:val="Heading 1s"/>
    <w:basedOn w:val="Normal"/>
    <w:next w:val="Normal"/>
    <w:link w:val="Balk1Char"/>
    <w:uiPriority w:val="9"/>
    <w:qFormat/>
    <w:rsid w:val="00F46F0F"/>
    <w:pPr>
      <w:keepNext/>
      <w:numPr>
        <w:numId w:val="1"/>
      </w:numPr>
      <w:spacing w:before="120" w:after="60"/>
      <w:outlineLvl w:val="0"/>
    </w:pPr>
    <w:rPr>
      <w:b/>
      <w:sz w:val="28"/>
    </w:rPr>
  </w:style>
  <w:style w:type="paragraph" w:styleId="Balk2">
    <w:name w:val="heading 2"/>
    <w:basedOn w:val="Balk1"/>
    <w:next w:val="Normal"/>
    <w:link w:val="Balk2Char"/>
    <w:qFormat/>
    <w:pPr>
      <w:numPr>
        <w:ilvl w:val="1"/>
      </w:numPr>
      <w:tabs>
        <w:tab w:val="clear" w:pos="284"/>
        <w:tab w:val="num" w:pos="0"/>
      </w:tabs>
      <w:ind w:left="720"/>
      <w:outlineLvl w:val="1"/>
    </w:pPr>
    <w:rPr>
      <w:sz w:val="24"/>
    </w:rPr>
  </w:style>
  <w:style w:type="paragraph" w:styleId="Balk3">
    <w:name w:val="heading 3"/>
    <w:basedOn w:val="Balk1"/>
    <w:next w:val="Normal"/>
    <w:link w:val="Balk3Char"/>
    <w:autoRedefine/>
    <w:qFormat/>
    <w:rsid w:val="00634E50"/>
    <w:pPr>
      <w:numPr>
        <w:ilvl w:val="2"/>
      </w:numPr>
      <w:tabs>
        <w:tab w:val="clear" w:pos="142"/>
        <w:tab w:val="left" w:pos="0"/>
      </w:tabs>
      <w:ind w:left="720"/>
      <w:outlineLvl w:val="2"/>
    </w:pPr>
    <w:rPr>
      <w:sz w:val="24"/>
      <w:lang w:eastAsia="en-US"/>
    </w:rPr>
  </w:style>
  <w:style w:type="paragraph" w:styleId="Balk4">
    <w:name w:val="heading 4"/>
    <w:basedOn w:val="Balk1"/>
    <w:next w:val="Normal"/>
    <w:link w:val="Balk4Char"/>
    <w:qFormat/>
    <w:rsid w:val="00996221"/>
    <w:pPr>
      <w:numPr>
        <w:ilvl w:val="3"/>
      </w:numPr>
      <w:tabs>
        <w:tab w:val="num" w:pos="851"/>
      </w:tabs>
      <w:ind w:left="720"/>
      <w:outlineLvl w:val="3"/>
    </w:pPr>
    <w:rPr>
      <w:sz w:val="22"/>
    </w:rPr>
  </w:style>
  <w:style w:type="paragraph" w:styleId="Balk5">
    <w:name w:val="heading 5"/>
    <w:basedOn w:val="Normal"/>
    <w:next w:val="Normal"/>
    <w:link w:val="Balk5Char"/>
    <w:autoRedefine/>
    <w:qFormat/>
    <w:rsid w:val="00F84E9D"/>
    <w:pPr>
      <w:numPr>
        <w:ilvl w:val="4"/>
        <w:numId w:val="1"/>
      </w:numPr>
      <w:tabs>
        <w:tab w:val="clear" w:pos="567"/>
        <w:tab w:val="num" w:pos="0"/>
      </w:tabs>
      <w:spacing w:before="60" w:after="60"/>
      <w:ind w:left="0"/>
      <w:outlineLvl w:val="4"/>
    </w:pPr>
  </w:style>
  <w:style w:type="paragraph" w:styleId="Balk6">
    <w:name w:val="heading 6"/>
    <w:basedOn w:val="Normal"/>
    <w:next w:val="Normal"/>
    <w:link w:val="Balk6Char"/>
    <w:qFormat/>
    <w:pPr>
      <w:numPr>
        <w:ilvl w:val="5"/>
        <w:numId w:val="1"/>
      </w:numPr>
      <w:tabs>
        <w:tab w:val="clear" w:pos="567"/>
        <w:tab w:val="num" w:pos="0"/>
      </w:tabs>
      <w:spacing w:before="240" w:after="60"/>
      <w:ind w:left="0"/>
      <w:outlineLvl w:val="5"/>
    </w:pPr>
  </w:style>
  <w:style w:type="paragraph" w:styleId="Balk7">
    <w:name w:val="heading 7"/>
    <w:basedOn w:val="Normal"/>
    <w:next w:val="Normal"/>
    <w:link w:val="Balk7Char"/>
    <w:qFormat/>
    <w:pPr>
      <w:numPr>
        <w:ilvl w:val="6"/>
        <w:numId w:val="1"/>
      </w:numPr>
      <w:spacing w:before="240" w:after="60"/>
      <w:outlineLvl w:val="6"/>
    </w:pPr>
  </w:style>
  <w:style w:type="paragraph" w:styleId="Balk8">
    <w:name w:val="heading 8"/>
    <w:basedOn w:val="Normal"/>
    <w:next w:val="Normal"/>
    <w:link w:val="Balk8Char"/>
    <w:qFormat/>
    <w:pPr>
      <w:numPr>
        <w:ilvl w:val="7"/>
        <w:numId w:val="1"/>
      </w:numPr>
      <w:tabs>
        <w:tab w:val="clear" w:pos="426"/>
        <w:tab w:val="num" w:pos="0"/>
      </w:tabs>
      <w:spacing w:before="240" w:after="60"/>
      <w:ind w:left="0"/>
      <w:outlineLvl w:val="7"/>
    </w:pPr>
  </w:style>
  <w:style w:type="paragraph" w:styleId="Balk9">
    <w:name w:val="heading 9"/>
    <w:basedOn w:val="Balk8"/>
    <w:next w:val="Normal"/>
    <w:link w:val="Balk9Char"/>
    <w:qFormat/>
    <w:rsid w:val="001D3410"/>
    <w:pPr>
      <w:numPr>
        <w:ilvl w:val="0"/>
        <w:numId w:val="3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qFormat/>
    <w:pPr>
      <w:tabs>
        <w:tab w:val="left" w:pos="630"/>
        <w:tab w:val="right" w:leader="dot" w:pos="9379"/>
      </w:tabs>
      <w:spacing w:before="120" w:after="120"/>
      <w:ind w:left="216"/>
    </w:pPr>
    <w:rPr>
      <w:b/>
      <w:caps/>
      <w:noProof/>
    </w:rPr>
  </w:style>
  <w:style w:type="paragraph" w:styleId="T2">
    <w:name w:val="toc 2"/>
    <w:basedOn w:val="Normal"/>
    <w:next w:val="Normal"/>
    <w:uiPriority w:val="39"/>
    <w:qFormat/>
    <w:pPr>
      <w:ind w:left="216"/>
    </w:pPr>
    <w:rPr>
      <w:b/>
      <w:smallCaps/>
      <w:sz w:val="20"/>
    </w:rPr>
  </w:style>
  <w:style w:type="paragraph" w:styleId="T3">
    <w:name w:val="toc 3"/>
    <w:basedOn w:val="Normal"/>
    <w:next w:val="Normal"/>
    <w:uiPriority w:val="39"/>
    <w:qFormat/>
    <w:pPr>
      <w:ind w:left="480"/>
    </w:pPr>
    <w:rPr>
      <w:sz w:val="20"/>
    </w:rPr>
  </w:style>
  <w:style w:type="paragraph" w:styleId="stbilgi">
    <w:name w:val="header"/>
    <w:basedOn w:val="Normal"/>
    <w:link w:val="stbilgiChar"/>
    <w:pPr>
      <w:tabs>
        <w:tab w:val="center" w:pos="4320"/>
        <w:tab w:val="right" w:pos="8640"/>
      </w:tabs>
    </w:pPr>
  </w:style>
  <w:style w:type="paragraph" w:styleId="Altbilgi">
    <w:name w:val="footer"/>
    <w:basedOn w:val="Normal"/>
    <w:link w:val="AltbilgiChar"/>
    <w:uiPriority w:val="99"/>
    <w:pPr>
      <w:tabs>
        <w:tab w:val="center" w:pos="4320"/>
        <w:tab w:val="right" w:pos="8640"/>
      </w:tabs>
      <w:jc w:val="center"/>
    </w:pPr>
    <w:rPr>
      <w:b/>
      <w:sz w:val="16"/>
    </w:rPr>
  </w:style>
  <w:style w:type="character" w:styleId="SayfaNumaras">
    <w:name w:val="page number"/>
    <w:basedOn w:val="VarsaylanParagrafYazTipi"/>
    <w:semiHidden/>
  </w:style>
  <w:style w:type="paragraph" w:styleId="KaynakaBal">
    <w:name w:val="toa heading"/>
    <w:basedOn w:val="Normal"/>
    <w:next w:val="Normal"/>
    <w:semiHidden/>
    <w:pPr>
      <w:spacing w:before="120" w:after="120"/>
      <w:ind w:left="216"/>
    </w:pPr>
    <w:rPr>
      <w:b/>
      <w:sz w:val="28"/>
    </w:rPr>
  </w:style>
  <w:style w:type="paragraph" w:styleId="T4">
    <w:name w:val="toc 4"/>
    <w:basedOn w:val="Normal"/>
    <w:next w:val="Normal"/>
    <w:autoRedefine/>
    <w:uiPriority w:val="39"/>
    <w:rPr>
      <w:sz w:val="18"/>
    </w:rPr>
  </w:style>
  <w:style w:type="paragraph" w:styleId="T5">
    <w:name w:val="toc 5"/>
    <w:basedOn w:val="Normal"/>
    <w:next w:val="Normal"/>
    <w:autoRedefine/>
    <w:uiPriority w:val="39"/>
    <w:pPr>
      <w:ind w:left="960"/>
    </w:pPr>
    <w:rPr>
      <w:sz w:val="18"/>
    </w:rPr>
  </w:style>
  <w:style w:type="paragraph" w:styleId="T6">
    <w:name w:val="toc 6"/>
    <w:basedOn w:val="Normal"/>
    <w:next w:val="Normal"/>
    <w:autoRedefine/>
    <w:uiPriority w:val="39"/>
    <w:pPr>
      <w:ind w:left="1200"/>
    </w:pPr>
    <w:rPr>
      <w:sz w:val="18"/>
    </w:rPr>
  </w:style>
  <w:style w:type="paragraph" w:styleId="T7">
    <w:name w:val="toc 7"/>
    <w:basedOn w:val="Normal"/>
    <w:next w:val="Normal"/>
    <w:autoRedefine/>
    <w:uiPriority w:val="39"/>
    <w:pPr>
      <w:ind w:left="1440"/>
    </w:pPr>
    <w:rPr>
      <w:sz w:val="18"/>
    </w:rPr>
  </w:style>
  <w:style w:type="paragraph" w:styleId="T8">
    <w:name w:val="toc 8"/>
    <w:basedOn w:val="Normal"/>
    <w:next w:val="Normal"/>
    <w:autoRedefine/>
    <w:uiPriority w:val="39"/>
    <w:pPr>
      <w:ind w:left="1680"/>
    </w:pPr>
    <w:rPr>
      <w:sz w:val="18"/>
    </w:rPr>
  </w:style>
  <w:style w:type="paragraph" w:styleId="T9">
    <w:name w:val="toc 9"/>
    <w:basedOn w:val="Normal"/>
    <w:next w:val="Normal"/>
    <w:autoRedefine/>
    <w:uiPriority w:val="39"/>
    <w:pPr>
      <w:tabs>
        <w:tab w:val="left" w:pos="426"/>
        <w:tab w:val="right" w:leader="dot" w:pos="9379"/>
      </w:tabs>
      <w:ind w:left="216"/>
    </w:pPr>
    <w:rPr>
      <w:b/>
      <w:noProof/>
      <w:sz w:val="20"/>
    </w:rPr>
  </w:style>
  <w:style w:type="paragraph" w:styleId="GvdeMetniGirintisi">
    <w:name w:val="Body Text Indent"/>
    <w:basedOn w:val="Normal"/>
    <w:link w:val="GvdeMetniGirintisiChar"/>
    <w:pPr>
      <w:jc w:val="both"/>
    </w:pPr>
  </w:style>
  <w:style w:type="paragraph" w:customStyle="1" w:styleId="BulletList-dot">
    <w:name w:val="Bullet List -dot"/>
    <w:basedOn w:val="Normal"/>
    <w:pPr>
      <w:widowControl/>
      <w:numPr>
        <w:numId w:val="2"/>
      </w:numPr>
      <w:suppressLineNumbers/>
      <w:spacing w:before="120" w:after="120" w:line="240" w:lineRule="auto"/>
      <w:jc w:val="both"/>
    </w:pPr>
    <w:rPr>
      <w:rFonts w:ascii="Arial Narrow" w:hAnsi="Arial Narrow"/>
      <w:spacing w:val="-5"/>
    </w:rPr>
  </w:style>
  <w:style w:type="paragraph" w:styleId="GvdeMetniGirintisi2">
    <w:name w:val="Body Text Indent 2"/>
    <w:basedOn w:val="Normal"/>
    <w:link w:val="GvdeMetniGirintisi2Char"/>
    <w:semiHidden/>
  </w:style>
  <w:style w:type="paragraph" w:styleId="GvdeMetniGirintisi3">
    <w:name w:val="Body Text Indent 3"/>
    <w:basedOn w:val="Normal"/>
    <w:link w:val="GvdeMetniGirintisi3Char"/>
    <w:semiHidden/>
    <w:pPr>
      <w:ind w:left="630"/>
    </w:pPr>
  </w:style>
  <w:style w:type="paragraph" w:customStyle="1" w:styleId="NormalII">
    <w:name w:val="Normal_II"/>
    <w:basedOn w:val="Normal"/>
    <w:next w:val="Normal"/>
    <w:pPr>
      <w:keepNext/>
      <w:widowControl/>
      <w:suppressLineNumbers/>
      <w:spacing w:before="120" w:after="120" w:line="240" w:lineRule="auto"/>
      <w:ind w:left="0"/>
      <w:jc w:val="both"/>
    </w:pPr>
    <w:rPr>
      <w:rFonts w:ascii="Arial Narrow" w:hAnsi="Arial Narrow"/>
    </w:rPr>
  </w:style>
  <w:style w:type="paragraph" w:styleId="ResimYazs">
    <w:name w:val="caption"/>
    <w:basedOn w:val="Normal"/>
    <w:next w:val="Normal"/>
    <w:qFormat/>
    <w:pPr>
      <w:jc w:val="center"/>
    </w:pPr>
    <w:rPr>
      <w:b/>
    </w:rPr>
  </w:style>
  <w:style w:type="paragraph" w:customStyle="1" w:styleId="BulletLista">
    <w:name w:val="Bullet List a)"/>
    <w:basedOn w:val="Normal"/>
    <w:pPr>
      <w:widowControl/>
      <w:numPr>
        <w:numId w:val="4"/>
      </w:numPr>
      <w:suppressLineNumbers/>
      <w:spacing w:before="120" w:after="120" w:line="240" w:lineRule="auto"/>
      <w:jc w:val="both"/>
    </w:pPr>
    <w:rPr>
      <w:rFonts w:ascii="Arial Narrow" w:hAnsi="Arial Narrow"/>
      <w:spacing w:val="-5"/>
    </w:rPr>
  </w:style>
  <w:style w:type="paragraph" w:customStyle="1" w:styleId="BulletList1">
    <w:name w:val="Bullet List 1)"/>
    <w:basedOn w:val="Normal"/>
    <w:pPr>
      <w:widowControl/>
      <w:numPr>
        <w:numId w:val="3"/>
      </w:numPr>
      <w:suppressLineNumbers/>
      <w:spacing w:before="120" w:after="120" w:line="240" w:lineRule="auto"/>
      <w:jc w:val="both"/>
    </w:pPr>
    <w:rPr>
      <w:rFonts w:ascii="Arial Narrow" w:hAnsi="Arial Narrow"/>
    </w:rPr>
  </w:style>
  <w:style w:type="paragraph" w:styleId="ekillerTablosu">
    <w:name w:val="table of figures"/>
    <w:basedOn w:val="Normal"/>
    <w:next w:val="Normal"/>
    <w:uiPriority w:val="99"/>
    <w:pPr>
      <w:ind w:left="0"/>
    </w:pPr>
    <w:rPr>
      <w:rFonts w:ascii="Times New Roman" w:hAnsi="Times New Roman"/>
      <w:i/>
      <w:sz w:val="20"/>
    </w:rPr>
  </w:style>
  <w:style w:type="paragraph" w:styleId="GvdeMetni">
    <w:name w:val="Body Text"/>
    <w:basedOn w:val="Normal"/>
    <w:link w:val="GvdeMetniChar"/>
    <w:semiHidden/>
    <w:pPr>
      <w:widowControl/>
    </w:pPr>
    <w:rPr>
      <w:sz w:val="24"/>
      <w:lang w:val="en-AU"/>
    </w:rPr>
  </w:style>
  <w:style w:type="paragraph" w:styleId="ListeParagraf">
    <w:name w:val="List Paragraph"/>
    <w:basedOn w:val="Normal"/>
    <w:uiPriority w:val="34"/>
    <w:qFormat/>
    <w:rsid w:val="00737E3A"/>
    <w:pPr>
      <w:widowControl/>
      <w:spacing w:line="240" w:lineRule="auto"/>
      <w:contextualSpacing/>
    </w:pPr>
    <w:rPr>
      <w:rFonts w:ascii="Times New Roman" w:hAnsi="Times New Roman"/>
      <w:sz w:val="24"/>
      <w:szCs w:val="24"/>
    </w:rPr>
  </w:style>
  <w:style w:type="table" w:styleId="TabloKlavuzu">
    <w:name w:val="Table Grid"/>
    <w:basedOn w:val="NormalTablo"/>
    <w:uiPriority w:val="59"/>
    <w:rsid w:val="001E2D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130A1E"/>
    <w:rPr>
      <w:rFonts w:ascii="Arial" w:hAnsi="Arial"/>
      <w:b/>
      <w:sz w:val="16"/>
    </w:rPr>
  </w:style>
  <w:style w:type="paragraph" w:styleId="TBal">
    <w:name w:val="TOC Heading"/>
    <w:basedOn w:val="Balk1"/>
    <w:next w:val="Normal"/>
    <w:uiPriority w:val="39"/>
    <w:semiHidden/>
    <w:unhideWhenUsed/>
    <w:qFormat/>
    <w:rsid w:val="00D4746D"/>
    <w:pPr>
      <w:keepLines/>
      <w:widowControl/>
      <w:numPr>
        <w:numId w:val="0"/>
      </w:numPr>
      <w:spacing w:before="480" w:after="0" w:line="276" w:lineRule="auto"/>
      <w:outlineLvl w:val="9"/>
    </w:pPr>
    <w:rPr>
      <w:rFonts w:ascii="Cambria" w:hAnsi="Cambria"/>
      <w:bCs/>
      <w:color w:val="365F91"/>
      <w:szCs w:val="28"/>
      <w:lang w:eastAsia="en-US"/>
    </w:rPr>
  </w:style>
  <w:style w:type="character" w:styleId="Kpr">
    <w:name w:val="Hyperlink"/>
    <w:uiPriority w:val="99"/>
    <w:unhideWhenUsed/>
    <w:rsid w:val="00D4746D"/>
    <w:rPr>
      <w:color w:val="0000FF"/>
      <w:u w:val="single"/>
    </w:rPr>
  </w:style>
  <w:style w:type="paragraph" w:styleId="BalonMetni">
    <w:name w:val="Balloon Text"/>
    <w:basedOn w:val="Normal"/>
    <w:link w:val="BalonMetniChar"/>
    <w:uiPriority w:val="99"/>
    <w:semiHidden/>
    <w:unhideWhenUsed/>
    <w:rsid w:val="00D4746D"/>
    <w:pPr>
      <w:spacing w:line="240" w:lineRule="auto"/>
    </w:pPr>
    <w:rPr>
      <w:rFonts w:ascii="Tahoma" w:hAnsi="Tahoma" w:cs="Tahoma"/>
      <w:sz w:val="16"/>
      <w:szCs w:val="16"/>
    </w:rPr>
  </w:style>
  <w:style w:type="character" w:customStyle="1" w:styleId="BalonMetniChar">
    <w:name w:val="Balon Metni Char"/>
    <w:link w:val="BalonMetni"/>
    <w:uiPriority w:val="99"/>
    <w:semiHidden/>
    <w:rsid w:val="00D4746D"/>
    <w:rPr>
      <w:rFonts w:ascii="Tahoma" w:hAnsi="Tahoma" w:cs="Tahoma"/>
      <w:sz w:val="16"/>
      <w:szCs w:val="16"/>
      <w:lang w:eastAsia="tr-TR"/>
    </w:rPr>
  </w:style>
  <w:style w:type="character" w:customStyle="1" w:styleId="Balk1Char">
    <w:name w:val="Başlık 1 Char"/>
    <w:aliases w:val="Heading 1s Char"/>
    <w:link w:val="Balk1"/>
    <w:uiPriority w:val="9"/>
    <w:rsid w:val="00CC3BBF"/>
    <w:rPr>
      <w:rFonts w:ascii="Arial" w:hAnsi="Arial"/>
      <w:b/>
      <w:sz w:val="28"/>
      <w:lang w:val="tr-TR" w:eastAsia="tr-TR"/>
    </w:rPr>
  </w:style>
  <w:style w:type="character" w:customStyle="1" w:styleId="Balk2Char">
    <w:name w:val="Başlık 2 Char"/>
    <w:link w:val="Balk2"/>
    <w:rsid w:val="00CC3BBF"/>
    <w:rPr>
      <w:rFonts w:ascii="Arial" w:hAnsi="Arial"/>
      <w:b/>
      <w:sz w:val="24"/>
      <w:lang w:val="tr-TR" w:eastAsia="tr-TR"/>
    </w:rPr>
  </w:style>
  <w:style w:type="character" w:customStyle="1" w:styleId="Balk3Char">
    <w:name w:val="Başlık 3 Char"/>
    <w:link w:val="Balk3"/>
    <w:rsid w:val="00634E50"/>
    <w:rPr>
      <w:rFonts w:ascii="Arial" w:hAnsi="Arial"/>
      <w:b/>
      <w:sz w:val="24"/>
      <w:lang w:val="tr-TR"/>
    </w:rPr>
  </w:style>
  <w:style w:type="character" w:customStyle="1" w:styleId="Balk4Char">
    <w:name w:val="Başlık 4 Char"/>
    <w:link w:val="Balk4"/>
    <w:rsid w:val="00996221"/>
    <w:rPr>
      <w:rFonts w:ascii="Arial" w:hAnsi="Arial"/>
      <w:b/>
      <w:sz w:val="22"/>
      <w:lang w:val="tr-TR" w:eastAsia="tr-TR"/>
    </w:rPr>
  </w:style>
  <w:style w:type="character" w:customStyle="1" w:styleId="Balk5Char">
    <w:name w:val="Başlık 5 Char"/>
    <w:link w:val="Balk5"/>
    <w:rsid w:val="00F84E9D"/>
    <w:rPr>
      <w:rFonts w:ascii="Arial" w:hAnsi="Arial"/>
      <w:sz w:val="22"/>
      <w:lang w:val="tr-TR" w:eastAsia="tr-TR"/>
    </w:rPr>
  </w:style>
  <w:style w:type="character" w:customStyle="1" w:styleId="Balk6Char">
    <w:name w:val="Başlık 6 Char"/>
    <w:link w:val="Balk6"/>
    <w:rsid w:val="00CC3BBF"/>
    <w:rPr>
      <w:rFonts w:ascii="Arial" w:hAnsi="Arial"/>
      <w:sz w:val="22"/>
      <w:lang w:val="tr-TR" w:eastAsia="tr-TR"/>
    </w:rPr>
  </w:style>
  <w:style w:type="character" w:customStyle="1" w:styleId="Balk7Char">
    <w:name w:val="Başlık 7 Char"/>
    <w:link w:val="Balk7"/>
    <w:rsid w:val="00CC3BBF"/>
    <w:rPr>
      <w:rFonts w:ascii="Arial" w:hAnsi="Arial"/>
      <w:sz w:val="22"/>
      <w:lang w:val="tr-TR" w:eastAsia="tr-TR"/>
    </w:rPr>
  </w:style>
  <w:style w:type="character" w:customStyle="1" w:styleId="Balk8Char">
    <w:name w:val="Başlık 8 Char"/>
    <w:link w:val="Balk8"/>
    <w:rsid w:val="00CC3BBF"/>
    <w:rPr>
      <w:rFonts w:ascii="Arial" w:hAnsi="Arial"/>
      <w:sz w:val="22"/>
      <w:lang w:val="tr-TR" w:eastAsia="tr-TR"/>
    </w:rPr>
  </w:style>
  <w:style w:type="character" w:customStyle="1" w:styleId="Balk9Char">
    <w:name w:val="Başlık 9 Char"/>
    <w:link w:val="Balk9"/>
    <w:rsid w:val="001D3410"/>
    <w:rPr>
      <w:rFonts w:ascii="Arial" w:hAnsi="Arial"/>
      <w:sz w:val="22"/>
      <w:lang w:val="tr-TR" w:eastAsia="tr-TR"/>
    </w:rPr>
  </w:style>
  <w:style w:type="character" w:styleId="AklamaBavurusu">
    <w:name w:val="annotation reference"/>
    <w:uiPriority w:val="99"/>
    <w:semiHidden/>
    <w:unhideWhenUsed/>
    <w:rsid w:val="00CC3BBF"/>
    <w:rPr>
      <w:sz w:val="16"/>
      <w:szCs w:val="16"/>
    </w:rPr>
  </w:style>
  <w:style w:type="paragraph" w:styleId="AklamaMetni">
    <w:name w:val="annotation text"/>
    <w:basedOn w:val="Normal"/>
    <w:link w:val="AklamaMetniChar"/>
    <w:uiPriority w:val="99"/>
    <w:unhideWhenUsed/>
    <w:rsid w:val="00CC3BBF"/>
    <w:pPr>
      <w:spacing w:line="240" w:lineRule="auto"/>
      <w:ind w:left="0"/>
    </w:pPr>
    <w:rPr>
      <w:sz w:val="20"/>
    </w:rPr>
  </w:style>
  <w:style w:type="character" w:customStyle="1" w:styleId="AklamaMetniChar">
    <w:name w:val="Açıklama Metni Char"/>
    <w:link w:val="AklamaMetni"/>
    <w:uiPriority w:val="99"/>
    <w:rsid w:val="00CC3BBF"/>
    <w:rPr>
      <w:rFonts w:ascii="Arial" w:hAnsi="Arial"/>
      <w:lang w:val="tr-TR" w:eastAsia="tr-TR"/>
    </w:rPr>
  </w:style>
  <w:style w:type="paragraph" w:styleId="NormalWeb">
    <w:name w:val="Normal (Web)"/>
    <w:basedOn w:val="Normal"/>
    <w:uiPriority w:val="99"/>
    <w:unhideWhenUsed/>
    <w:rsid w:val="00CC3BBF"/>
    <w:pPr>
      <w:spacing w:before="100" w:beforeAutospacing="1" w:after="119" w:line="240" w:lineRule="auto"/>
      <w:ind w:left="0"/>
    </w:pPr>
    <w:rPr>
      <w:rFonts w:ascii="Times New Roman" w:hAnsi="Times New Roman"/>
      <w:sz w:val="24"/>
      <w:szCs w:val="24"/>
    </w:rPr>
  </w:style>
  <w:style w:type="character" w:customStyle="1" w:styleId="GvdeMetniGirintisiChar">
    <w:name w:val="Gövde Metni Girintisi Char"/>
    <w:link w:val="GvdeMetniGirintisi"/>
    <w:rsid w:val="00CC3BBF"/>
    <w:rPr>
      <w:rFonts w:ascii="Arial" w:hAnsi="Arial"/>
      <w:sz w:val="22"/>
      <w:lang w:eastAsia="tr-TR"/>
    </w:rPr>
  </w:style>
  <w:style w:type="paragraph" w:customStyle="1" w:styleId="MTDisplayEquation">
    <w:name w:val="MTDisplayEquation"/>
    <w:basedOn w:val="Normal"/>
    <w:next w:val="Normal"/>
    <w:link w:val="MTDisplayEquationChar"/>
    <w:rsid w:val="00CC3BBF"/>
    <w:pPr>
      <w:tabs>
        <w:tab w:val="center" w:pos="4540"/>
        <w:tab w:val="right" w:pos="9080"/>
      </w:tabs>
      <w:ind w:left="0"/>
    </w:pPr>
    <w:rPr>
      <w:rFonts w:cs="Arial"/>
    </w:rPr>
  </w:style>
  <w:style w:type="character" w:customStyle="1" w:styleId="MTDisplayEquationChar">
    <w:name w:val="MTDisplayEquation Char"/>
    <w:link w:val="MTDisplayEquation"/>
    <w:rsid w:val="00CC3BBF"/>
    <w:rPr>
      <w:rFonts w:ascii="Arial" w:hAnsi="Arial" w:cs="Arial"/>
      <w:sz w:val="22"/>
      <w:lang w:val="tr-TR" w:eastAsia="tr-TR"/>
    </w:rPr>
  </w:style>
  <w:style w:type="paragraph" w:styleId="Kaynaka">
    <w:name w:val="Bibliography"/>
    <w:basedOn w:val="Normal"/>
    <w:next w:val="Normal"/>
    <w:uiPriority w:val="37"/>
    <w:unhideWhenUsed/>
    <w:rsid w:val="00CC3BBF"/>
    <w:pPr>
      <w:ind w:left="0"/>
    </w:pPr>
  </w:style>
  <w:style w:type="paragraph" w:customStyle="1" w:styleId="Textbody">
    <w:name w:val="Text body"/>
    <w:basedOn w:val="Normal"/>
    <w:rsid w:val="00CC3BBF"/>
    <w:pPr>
      <w:tabs>
        <w:tab w:val="left" w:pos="708"/>
      </w:tabs>
      <w:suppressAutoHyphens/>
      <w:spacing w:after="120"/>
      <w:ind w:left="0"/>
    </w:pPr>
    <w:rPr>
      <w:rFonts w:ascii="Calibri" w:eastAsia="WenQuanYi Micro Hei" w:hAnsi="Calibri"/>
      <w:lang w:eastAsia="zh-CN"/>
    </w:rPr>
  </w:style>
  <w:style w:type="character" w:customStyle="1" w:styleId="hps">
    <w:name w:val="hps"/>
    <w:rsid w:val="00CC3BBF"/>
  </w:style>
  <w:style w:type="paragraph" w:customStyle="1" w:styleId="Default">
    <w:name w:val="Default"/>
    <w:rsid w:val="00CC3BBF"/>
    <w:pPr>
      <w:autoSpaceDE w:val="0"/>
      <w:autoSpaceDN w:val="0"/>
      <w:adjustRightInd w:val="0"/>
    </w:pPr>
    <w:rPr>
      <w:rFonts w:eastAsia="Calibri"/>
      <w:color w:val="000000"/>
      <w:sz w:val="24"/>
      <w:szCs w:val="24"/>
      <w:lang w:val="tr-TR"/>
    </w:rPr>
  </w:style>
  <w:style w:type="paragraph" w:customStyle="1" w:styleId="RTOReferenceText">
    <w:name w:val="RTO Reference Text"/>
    <w:basedOn w:val="Default"/>
    <w:next w:val="Default"/>
    <w:uiPriority w:val="99"/>
    <w:rsid w:val="00CC3BBF"/>
    <w:rPr>
      <w:color w:val="auto"/>
    </w:rPr>
  </w:style>
  <w:style w:type="character" w:customStyle="1" w:styleId="mw-headline">
    <w:name w:val="mw-headline"/>
    <w:rsid w:val="00CC3BBF"/>
  </w:style>
  <w:style w:type="character" w:customStyle="1" w:styleId="editsection">
    <w:name w:val="editsection"/>
    <w:rsid w:val="00CC3BBF"/>
  </w:style>
  <w:style w:type="paragraph" w:styleId="AklamaKonusu">
    <w:name w:val="annotation subject"/>
    <w:basedOn w:val="AklamaMetni"/>
    <w:next w:val="AklamaMetni"/>
    <w:link w:val="AklamaKonusuChar"/>
    <w:uiPriority w:val="99"/>
    <w:semiHidden/>
    <w:unhideWhenUsed/>
    <w:rsid w:val="00CC3BBF"/>
    <w:pPr>
      <w:widowControl/>
      <w:spacing w:after="200"/>
    </w:pPr>
    <w:rPr>
      <w:rFonts w:ascii="Calibri" w:eastAsia="Calibri" w:hAnsi="Calibri"/>
      <w:b/>
      <w:bCs/>
    </w:rPr>
  </w:style>
  <w:style w:type="character" w:customStyle="1" w:styleId="AklamaKonusuChar">
    <w:name w:val="Açıklama Konusu Char"/>
    <w:link w:val="AklamaKonusu"/>
    <w:uiPriority w:val="99"/>
    <w:semiHidden/>
    <w:rsid w:val="00CC3BBF"/>
    <w:rPr>
      <w:rFonts w:ascii="Calibri" w:eastAsia="Calibri" w:hAnsi="Calibri"/>
      <w:b/>
      <w:bCs/>
      <w:lang w:val="tr-TR" w:eastAsia="tr-TR"/>
    </w:rPr>
  </w:style>
  <w:style w:type="character" w:customStyle="1" w:styleId="storytitlelarge1">
    <w:name w:val="storytitlelarge1"/>
    <w:rsid w:val="00CC3BBF"/>
  </w:style>
  <w:style w:type="character" w:styleId="Gl">
    <w:name w:val="Strong"/>
    <w:uiPriority w:val="22"/>
    <w:qFormat/>
    <w:rsid w:val="00CC3BBF"/>
    <w:rPr>
      <w:b/>
      <w:bCs/>
    </w:rPr>
  </w:style>
  <w:style w:type="character" w:customStyle="1" w:styleId="libulletsquare">
    <w:name w:val="li_bulletsquare"/>
    <w:rsid w:val="00CC3BBF"/>
  </w:style>
  <w:style w:type="character" w:customStyle="1" w:styleId="apple-converted-space">
    <w:name w:val="apple-converted-space"/>
    <w:rsid w:val="00CC3BBF"/>
  </w:style>
  <w:style w:type="character" w:customStyle="1" w:styleId="AltKonuBal1">
    <w:name w:val="Alt Konu Başlığı1"/>
    <w:rsid w:val="00CC3BBF"/>
  </w:style>
  <w:style w:type="paragraph" w:styleId="DipnotMetni">
    <w:name w:val="footnote text"/>
    <w:basedOn w:val="Normal"/>
    <w:link w:val="DipnotMetniChar"/>
    <w:uiPriority w:val="99"/>
    <w:semiHidden/>
    <w:unhideWhenUsed/>
    <w:rsid w:val="00CC3BBF"/>
    <w:pPr>
      <w:spacing w:line="240" w:lineRule="auto"/>
      <w:ind w:left="0"/>
    </w:pPr>
    <w:rPr>
      <w:sz w:val="20"/>
    </w:rPr>
  </w:style>
  <w:style w:type="character" w:customStyle="1" w:styleId="DipnotMetniChar">
    <w:name w:val="Dipnot Metni Char"/>
    <w:link w:val="DipnotMetni"/>
    <w:uiPriority w:val="99"/>
    <w:semiHidden/>
    <w:rsid w:val="00CC3BBF"/>
    <w:rPr>
      <w:rFonts w:ascii="Arial" w:hAnsi="Arial"/>
      <w:lang w:val="tr-TR" w:eastAsia="tr-TR"/>
    </w:rPr>
  </w:style>
  <w:style w:type="character" w:styleId="DipnotBavurusu">
    <w:name w:val="footnote reference"/>
    <w:uiPriority w:val="99"/>
    <w:semiHidden/>
    <w:unhideWhenUsed/>
    <w:rsid w:val="00CC3BBF"/>
    <w:rPr>
      <w:vertAlign w:val="superscript"/>
    </w:rPr>
  </w:style>
  <w:style w:type="character" w:customStyle="1" w:styleId="stbilgiChar">
    <w:name w:val="Üstbilgi Char"/>
    <w:link w:val="stbilgi"/>
    <w:rsid w:val="00CC3BBF"/>
    <w:rPr>
      <w:rFonts w:ascii="Arial" w:hAnsi="Arial"/>
      <w:sz w:val="22"/>
      <w:lang w:val="tr-TR" w:eastAsia="tr-TR"/>
    </w:rPr>
  </w:style>
  <w:style w:type="paragraph" w:styleId="AralkYok">
    <w:name w:val="No Spacing"/>
    <w:uiPriority w:val="1"/>
    <w:qFormat/>
    <w:rsid w:val="00CC3BBF"/>
    <w:rPr>
      <w:rFonts w:ascii="Calibri" w:eastAsia="Calibri" w:hAnsi="Calibri"/>
      <w:sz w:val="22"/>
      <w:szCs w:val="22"/>
      <w:lang w:val="tr-TR"/>
    </w:rPr>
  </w:style>
  <w:style w:type="character" w:styleId="zlenenKpr">
    <w:name w:val="FollowedHyperlink"/>
    <w:uiPriority w:val="99"/>
    <w:semiHidden/>
    <w:unhideWhenUsed/>
    <w:rsid w:val="00CC3BBF"/>
    <w:rPr>
      <w:color w:val="800080"/>
      <w:u w:val="single"/>
    </w:rPr>
  </w:style>
  <w:style w:type="character" w:customStyle="1" w:styleId="GvdeMetniChar">
    <w:name w:val="Gövde Metni Char"/>
    <w:link w:val="GvdeMetni"/>
    <w:semiHidden/>
    <w:rsid w:val="00CC3BBF"/>
    <w:rPr>
      <w:rFonts w:ascii="Arial" w:hAnsi="Arial"/>
      <w:sz w:val="24"/>
      <w:lang w:val="en-AU" w:eastAsia="tr-TR"/>
    </w:rPr>
  </w:style>
  <w:style w:type="character" w:customStyle="1" w:styleId="GvdeMetniGirintisi2Char">
    <w:name w:val="Gövde Metni Girintisi 2 Char"/>
    <w:link w:val="GvdeMetniGirintisi2"/>
    <w:semiHidden/>
    <w:rsid w:val="00CC3BBF"/>
    <w:rPr>
      <w:rFonts w:ascii="Arial" w:hAnsi="Arial"/>
      <w:sz w:val="22"/>
      <w:lang w:eastAsia="tr-TR"/>
    </w:rPr>
  </w:style>
  <w:style w:type="character" w:customStyle="1" w:styleId="GvdeMetniGirintisi3Char">
    <w:name w:val="Gövde Metni Girintisi 3 Char"/>
    <w:link w:val="GvdeMetniGirintisi3"/>
    <w:semiHidden/>
    <w:rsid w:val="00CC3BBF"/>
    <w:rPr>
      <w:rFonts w:ascii="Arial" w:hAnsi="Arial"/>
      <w:sz w:val="22"/>
      <w:lang w:eastAsia="tr-TR"/>
    </w:rPr>
  </w:style>
  <w:style w:type="character" w:styleId="YerTutucuMetni">
    <w:name w:val="Placeholder Text"/>
    <w:uiPriority w:val="99"/>
    <w:semiHidden/>
    <w:rsid w:val="00CC3BBF"/>
    <w:rPr>
      <w:color w:val="808080"/>
    </w:rPr>
  </w:style>
  <w:style w:type="numbering" w:customStyle="1" w:styleId="STM">
    <w:name w:val="STM"/>
    <w:uiPriority w:val="99"/>
    <w:rsid w:val="00FC7371"/>
    <w:pPr>
      <w:numPr>
        <w:numId w:val="5"/>
      </w:numPr>
    </w:pPr>
  </w:style>
  <w:style w:type="table" w:styleId="AkGlgeleme-Vurgu1">
    <w:name w:val="Light Shading Accent 1"/>
    <w:basedOn w:val="NormalTablo"/>
    <w:uiPriority w:val="60"/>
    <w:rsid w:val="0033449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1">
    <w:name w:val="CM1"/>
    <w:basedOn w:val="Default"/>
    <w:next w:val="Default"/>
    <w:uiPriority w:val="99"/>
    <w:rsid w:val="00E26F43"/>
    <w:pPr>
      <w:spacing w:line="231" w:lineRule="atLeast"/>
    </w:pPr>
    <w:rPr>
      <w:rFonts w:ascii="LBNELA+Arial" w:eastAsia="Times New Roman" w:hAnsi="LBNELA+Arial"/>
      <w:color w:val="auto"/>
    </w:rPr>
  </w:style>
  <w:style w:type="paragraph" w:customStyle="1" w:styleId="CM2">
    <w:name w:val="CM2"/>
    <w:basedOn w:val="Default"/>
    <w:next w:val="Default"/>
    <w:uiPriority w:val="99"/>
    <w:rsid w:val="00E26F43"/>
    <w:pPr>
      <w:spacing w:line="231" w:lineRule="atLeast"/>
    </w:pPr>
    <w:rPr>
      <w:rFonts w:ascii="LBNELA+Arial" w:eastAsia="Times New Roman" w:hAnsi="LBNELA+Arial"/>
      <w:color w:val="auto"/>
    </w:rPr>
  </w:style>
  <w:style w:type="paragraph" w:customStyle="1" w:styleId="CM3">
    <w:name w:val="CM3"/>
    <w:basedOn w:val="Default"/>
    <w:next w:val="Default"/>
    <w:uiPriority w:val="99"/>
    <w:rsid w:val="00E26F43"/>
    <w:pPr>
      <w:spacing w:line="231" w:lineRule="atLeast"/>
    </w:pPr>
    <w:rPr>
      <w:rFonts w:ascii="LBNELA+Arial" w:eastAsia="Times New Roman" w:hAnsi="LBNELA+Arial"/>
      <w:color w:val="auto"/>
    </w:rPr>
  </w:style>
  <w:style w:type="paragraph" w:customStyle="1" w:styleId="CM4">
    <w:name w:val="CM4"/>
    <w:basedOn w:val="Default"/>
    <w:next w:val="Default"/>
    <w:uiPriority w:val="99"/>
    <w:rsid w:val="00E26F43"/>
    <w:pPr>
      <w:spacing w:line="231" w:lineRule="atLeast"/>
    </w:pPr>
    <w:rPr>
      <w:rFonts w:ascii="LBNELA+Arial" w:eastAsia="Times New Roman" w:hAnsi="LBNELA+Arial"/>
      <w:color w:val="auto"/>
    </w:rPr>
  </w:style>
  <w:style w:type="paragraph" w:styleId="Dzeltme">
    <w:name w:val="Revision"/>
    <w:hidden/>
    <w:uiPriority w:val="99"/>
    <w:semiHidden/>
    <w:rsid w:val="0099370B"/>
    <w:rPr>
      <w:rFonts w:ascii="Arial" w:hAnsi="Arial"/>
      <w:sz w:val="22"/>
      <w:lang w:val="tr-TR" w:eastAsia="tr-TR"/>
    </w:rPr>
  </w:style>
  <w:style w:type="table" w:customStyle="1" w:styleId="AkGlgeleme-Vurgu11">
    <w:name w:val="Açık Gölgeleme - Vurgu 11"/>
    <w:basedOn w:val="NormalTablo"/>
    <w:uiPriority w:val="60"/>
    <w:rsid w:val="00D0733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yshortcuts">
    <w:name w:val="yshortcuts"/>
    <w:basedOn w:val="VarsaylanParagrafYazTipi"/>
    <w:rsid w:val="00D07338"/>
  </w:style>
  <w:style w:type="paragraph" w:styleId="KonuBal">
    <w:name w:val="Title"/>
    <w:basedOn w:val="Normal"/>
    <w:next w:val="Normal"/>
    <w:link w:val="KonuBalChar"/>
    <w:uiPriority w:val="10"/>
    <w:qFormat/>
    <w:rsid w:val="004D5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D50FA"/>
    <w:rPr>
      <w:rFonts w:asciiTheme="majorHAnsi" w:eastAsiaTheme="majorEastAsia" w:hAnsiTheme="majorHAnsi" w:cstheme="majorBidi"/>
      <w:color w:val="17365D" w:themeColor="text2" w:themeShade="BF"/>
      <w:spacing w:val="5"/>
      <w:kern w:val="28"/>
      <w:sz w:val="52"/>
      <w:szCs w:val="52"/>
      <w:lang w:val="tr-TR" w:eastAsia="tr-TR"/>
    </w:rPr>
  </w:style>
</w:styles>
</file>

<file path=word/webSettings.xml><?xml version="1.0" encoding="utf-8"?>
<w:webSettings xmlns:r="http://schemas.openxmlformats.org/officeDocument/2006/relationships" xmlns:w="http://schemas.openxmlformats.org/wordprocessingml/2006/main">
  <w:divs>
    <w:div w:id="41172296">
      <w:bodyDiv w:val="1"/>
      <w:marLeft w:val="0"/>
      <w:marRight w:val="0"/>
      <w:marTop w:val="0"/>
      <w:marBottom w:val="0"/>
      <w:divBdr>
        <w:top w:val="none" w:sz="0" w:space="0" w:color="auto"/>
        <w:left w:val="none" w:sz="0" w:space="0" w:color="auto"/>
        <w:bottom w:val="none" w:sz="0" w:space="0" w:color="auto"/>
        <w:right w:val="none" w:sz="0" w:space="0" w:color="auto"/>
      </w:divBdr>
    </w:div>
    <w:div w:id="94330718">
      <w:bodyDiv w:val="1"/>
      <w:marLeft w:val="0"/>
      <w:marRight w:val="0"/>
      <w:marTop w:val="0"/>
      <w:marBottom w:val="0"/>
      <w:divBdr>
        <w:top w:val="none" w:sz="0" w:space="0" w:color="auto"/>
        <w:left w:val="none" w:sz="0" w:space="0" w:color="auto"/>
        <w:bottom w:val="none" w:sz="0" w:space="0" w:color="auto"/>
        <w:right w:val="none" w:sz="0" w:space="0" w:color="auto"/>
      </w:divBdr>
    </w:div>
    <w:div w:id="134295591">
      <w:bodyDiv w:val="1"/>
      <w:marLeft w:val="0"/>
      <w:marRight w:val="0"/>
      <w:marTop w:val="0"/>
      <w:marBottom w:val="0"/>
      <w:divBdr>
        <w:top w:val="none" w:sz="0" w:space="0" w:color="auto"/>
        <w:left w:val="none" w:sz="0" w:space="0" w:color="auto"/>
        <w:bottom w:val="none" w:sz="0" w:space="0" w:color="auto"/>
        <w:right w:val="none" w:sz="0" w:space="0" w:color="auto"/>
      </w:divBdr>
    </w:div>
    <w:div w:id="271939051">
      <w:bodyDiv w:val="1"/>
      <w:marLeft w:val="0"/>
      <w:marRight w:val="0"/>
      <w:marTop w:val="0"/>
      <w:marBottom w:val="0"/>
      <w:divBdr>
        <w:top w:val="none" w:sz="0" w:space="0" w:color="auto"/>
        <w:left w:val="none" w:sz="0" w:space="0" w:color="auto"/>
        <w:bottom w:val="none" w:sz="0" w:space="0" w:color="auto"/>
        <w:right w:val="none" w:sz="0" w:space="0" w:color="auto"/>
      </w:divBdr>
    </w:div>
    <w:div w:id="335618646">
      <w:bodyDiv w:val="1"/>
      <w:marLeft w:val="0"/>
      <w:marRight w:val="0"/>
      <w:marTop w:val="0"/>
      <w:marBottom w:val="0"/>
      <w:divBdr>
        <w:top w:val="none" w:sz="0" w:space="0" w:color="auto"/>
        <w:left w:val="none" w:sz="0" w:space="0" w:color="auto"/>
        <w:bottom w:val="none" w:sz="0" w:space="0" w:color="auto"/>
        <w:right w:val="none" w:sz="0" w:space="0" w:color="auto"/>
      </w:divBdr>
    </w:div>
    <w:div w:id="392043606">
      <w:bodyDiv w:val="1"/>
      <w:marLeft w:val="0"/>
      <w:marRight w:val="0"/>
      <w:marTop w:val="0"/>
      <w:marBottom w:val="0"/>
      <w:divBdr>
        <w:top w:val="none" w:sz="0" w:space="0" w:color="auto"/>
        <w:left w:val="none" w:sz="0" w:space="0" w:color="auto"/>
        <w:bottom w:val="none" w:sz="0" w:space="0" w:color="auto"/>
        <w:right w:val="none" w:sz="0" w:space="0" w:color="auto"/>
      </w:divBdr>
    </w:div>
    <w:div w:id="411120396">
      <w:bodyDiv w:val="1"/>
      <w:marLeft w:val="0"/>
      <w:marRight w:val="0"/>
      <w:marTop w:val="0"/>
      <w:marBottom w:val="0"/>
      <w:divBdr>
        <w:top w:val="none" w:sz="0" w:space="0" w:color="auto"/>
        <w:left w:val="none" w:sz="0" w:space="0" w:color="auto"/>
        <w:bottom w:val="none" w:sz="0" w:space="0" w:color="auto"/>
        <w:right w:val="none" w:sz="0" w:space="0" w:color="auto"/>
      </w:divBdr>
    </w:div>
    <w:div w:id="437528040">
      <w:bodyDiv w:val="1"/>
      <w:marLeft w:val="0"/>
      <w:marRight w:val="0"/>
      <w:marTop w:val="0"/>
      <w:marBottom w:val="0"/>
      <w:divBdr>
        <w:top w:val="none" w:sz="0" w:space="0" w:color="auto"/>
        <w:left w:val="none" w:sz="0" w:space="0" w:color="auto"/>
        <w:bottom w:val="none" w:sz="0" w:space="0" w:color="auto"/>
        <w:right w:val="none" w:sz="0" w:space="0" w:color="auto"/>
      </w:divBdr>
    </w:div>
    <w:div w:id="568275239">
      <w:bodyDiv w:val="1"/>
      <w:marLeft w:val="0"/>
      <w:marRight w:val="0"/>
      <w:marTop w:val="0"/>
      <w:marBottom w:val="0"/>
      <w:divBdr>
        <w:top w:val="none" w:sz="0" w:space="0" w:color="auto"/>
        <w:left w:val="none" w:sz="0" w:space="0" w:color="auto"/>
        <w:bottom w:val="none" w:sz="0" w:space="0" w:color="auto"/>
        <w:right w:val="none" w:sz="0" w:space="0" w:color="auto"/>
      </w:divBdr>
    </w:div>
    <w:div w:id="605233919">
      <w:bodyDiv w:val="1"/>
      <w:marLeft w:val="0"/>
      <w:marRight w:val="0"/>
      <w:marTop w:val="0"/>
      <w:marBottom w:val="0"/>
      <w:divBdr>
        <w:top w:val="none" w:sz="0" w:space="0" w:color="auto"/>
        <w:left w:val="none" w:sz="0" w:space="0" w:color="auto"/>
        <w:bottom w:val="none" w:sz="0" w:space="0" w:color="auto"/>
        <w:right w:val="none" w:sz="0" w:space="0" w:color="auto"/>
      </w:divBdr>
    </w:div>
    <w:div w:id="656348066">
      <w:bodyDiv w:val="1"/>
      <w:marLeft w:val="0"/>
      <w:marRight w:val="0"/>
      <w:marTop w:val="0"/>
      <w:marBottom w:val="0"/>
      <w:divBdr>
        <w:top w:val="none" w:sz="0" w:space="0" w:color="auto"/>
        <w:left w:val="none" w:sz="0" w:space="0" w:color="auto"/>
        <w:bottom w:val="none" w:sz="0" w:space="0" w:color="auto"/>
        <w:right w:val="none" w:sz="0" w:space="0" w:color="auto"/>
      </w:divBdr>
    </w:div>
    <w:div w:id="727263364">
      <w:bodyDiv w:val="1"/>
      <w:marLeft w:val="0"/>
      <w:marRight w:val="0"/>
      <w:marTop w:val="0"/>
      <w:marBottom w:val="0"/>
      <w:divBdr>
        <w:top w:val="none" w:sz="0" w:space="0" w:color="auto"/>
        <w:left w:val="none" w:sz="0" w:space="0" w:color="auto"/>
        <w:bottom w:val="none" w:sz="0" w:space="0" w:color="auto"/>
        <w:right w:val="none" w:sz="0" w:space="0" w:color="auto"/>
      </w:divBdr>
    </w:div>
    <w:div w:id="973755982">
      <w:bodyDiv w:val="1"/>
      <w:marLeft w:val="0"/>
      <w:marRight w:val="0"/>
      <w:marTop w:val="0"/>
      <w:marBottom w:val="0"/>
      <w:divBdr>
        <w:top w:val="none" w:sz="0" w:space="0" w:color="auto"/>
        <w:left w:val="none" w:sz="0" w:space="0" w:color="auto"/>
        <w:bottom w:val="none" w:sz="0" w:space="0" w:color="auto"/>
        <w:right w:val="none" w:sz="0" w:space="0" w:color="auto"/>
      </w:divBdr>
    </w:div>
    <w:div w:id="1028725407">
      <w:bodyDiv w:val="1"/>
      <w:marLeft w:val="0"/>
      <w:marRight w:val="0"/>
      <w:marTop w:val="0"/>
      <w:marBottom w:val="0"/>
      <w:divBdr>
        <w:top w:val="none" w:sz="0" w:space="0" w:color="auto"/>
        <w:left w:val="none" w:sz="0" w:space="0" w:color="auto"/>
        <w:bottom w:val="none" w:sz="0" w:space="0" w:color="auto"/>
        <w:right w:val="none" w:sz="0" w:space="0" w:color="auto"/>
      </w:divBdr>
    </w:div>
    <w:div w:id="1042554500">
      <w:bodyDiv w:val="1"/>
      <w:marLeft w:val="0"/>
      <w:marRight w:val="0"/>
      <w:marTop w:val="0"/>
      <w:marBottom w:val="0"/>
      <w:divBdr>
        <w:top w:val="none" w:sz="0" w:space="0" w:color="auto"/>
        <w:left w:val="none" w:sz="0" w:space="0" w:color="auto"/>
        <w:bottom w:val="none" w:sz="0" w:space="0" w:color="auto"/>
        <w:right w:val="none" w:sz="0" w:space="0" w:color="auto"/>
      </w:divBdr>
    </w:div>
    <w:div w:id="1126002639">
      <w:bodyDiv w:val="1"/>
      <w:marLeft w:val="0"/>
      <w:marRight w:val="0"/>
      <w:marTop w:val="0"/>
      <w:marBottom w:val="0"/>
      <w:divBdr>
        <w:top w:val="none" w:sz="0" w:space="0" w:color="auto"/>
        <w:left w:val="none" w:sz="0" w:space="0" w:color="auto"/>
        <w:bottom w:val="none" w:sz="0" w:space="0" w:color="auto"/>
        <w:right w:val="none" w:sz="0" w:space="0" w:color="auto"/>
      </w:divBdr>
      <w:divsChild>
        <w:div w:id="461729358">
          <w:marLeft w:val="0"/>
          <w:marRight w:val="0"/>
          <w:marTop w:val="0"/>
          <w:marBottom w:val="0"/>
          <w:divBdr>
            <w:top w:val="none" w:sz="0" w:space="0" w:color="auto"/>
            <w:left w:val="none" w:sz="0" w:space="0" w:color="auto"/>
            <w:bottom w:val="none" w:sz="0" w:space="0" w:color="auto"/>
            <w:right w:val="none" w:sz="0" w:space="0" w:color="auto"/>
          </w:divBdr>
        </w:div>
      </w:divsChild>
    </w:div>
    <w:div w:id="1365907932">
      <w:bodyDiv w:val="1"/>
      <w:marLeft w:val="0"/>
      <w:marRight w:val="0"/>
      <w:marTop w:val="0"/>
      <w:marBottom w:val="0"/>
      <w:divBdr>
        <w:top w:val="none" w:sz="0" w:space="0" w:color="auto"/>
        <w:left w:val="none" w:sz="0" w:space="0" w:color="auto"/>
        <w:bottom w:val="none" w:sz="0" w:space="0" w:color="auto"/>
        <w:right w:val="none" w:sz="0" w:space="0" w:color="auto"/>
      </w:divBdr>
      <w:divsChild>
        <w:div w:id="151993907">
          <w:marLeft w:val="547"/>
          <w:marRight w:val="0"/>
          <w:marTop w:val="125"/>
          <w:marBottom w:val="0"/>
          <w:divBdr>
            <w:top w:val="none" w:sz="0" w:space="0" w:color="auto"/>
            <w:left w:val="none" w:sz="0" w:space="0" w:color="auto"/>
            <w:bottom w:val="none" w:sz="0" w:space="0" w:color="auto"/>
            <w:right w:val="none" w:sz="0" w:space="0" w:color="auto"/>
          </w:divBdr>
        </w:div>
      </w:divsChild>
    </w:div>
    <w:div w:id="1538664102">
      <w:bodyDiv w:val="1"/>
      <w:marLeft w:val="0"/>
      <w:marRight w:val="0"/>
      <w:marTop w:val="0"/>
      <w:marBottom w:val="0"/>
      <w:divBdr>
        <w:top w:val="none" w:sz="0" w:space="0" w:color="auto"/>
        <w:left w:val="none" w:sz="0" w:space="0" w:color="auto"/>
        <w:bottom w:val="none" w:sz="0" w:space="0" w:color="auto"/>
        <w:right w:val="none" w:sz="0" w:space="0" w:color="auto"/>
      </w:divBdr>
    </w:div>
    <w:div w:id="1668090773">
      <w:bodyDiv w:val="1"/>
      <w:marLeft w:val="0"/>
      <w:marRight w:val="0"/>
      <w:marTop w:val="0"/>
      <w:marBottom w:val="0"/>
      <w:divBdr>
        <w:top w:val="none" w:sz="0" w:space="0" w:color="auto"/>
        <w:left w:val="none" w:sz="0" w:space="0" w:color="auto"/>
        <w:bottom w:val="none" w:sz="0" w:space="0" w:color="auto"/>
        <w:right w:val="none" w:sz="0" w:space="0" w:color="auto"/>
      </w:divBdr>
    </w:div>
    <w:div w:id="1722904528">
      <w:bodyDiv w:val="1"/>
      <w:marLeft w:val="0"/>
      <w:marRight w:val="0"/>
      <w:marTop w:val="0"/>
      <w:marBottom w:val="0"/>
      <w:divBdr>
        <w:top w:val="none" w:sz="0" w:space="0" w:color="auto"/>
        <w:left w:val="none" w:sz="0" w:space="0" w:color="auto"/>
        <w:bottom w:val="none" w:sz="0" w:space="0" w:color="auto"/>
        <w:right w:val="none" w:sz="0" w:space="0" w:color="auto"/>
      </w:divBdr>
    </w:div>
    <w:div w:id="1871141650">
      <w:bodyDiv w:val="1"/>
      <w:marLeft w:val="0"/>
      <w:marRight w:val="0"/>
      <w:marTop w:val="0"/>
      <w:marBottom w:val="0"/>
      <w:divBdr>
        <w:top w:val="none" w:sz="0" w:space="0" w:color="auto"/>
        <w:left w:val="none" w:sz="0" w:space="0" w:color="auto"/>
        <w:bottom w:val="none" w:sz="0" w:space="0" w:color="auto"/>
        <w:right w:val="none" w:sz="0" w:space="0" w:color="auto"/>
      </w:divBdr>
    </w:div>
    <w:div w:id="1919778189">
      <w:bodyDiv w:val="1"/>
      <w:marLeft w:val="0"/>
      <w:marRight w:val="0"/>
      <w:marTop w:val="0"/>
      <w:marBottom w:val="0"/>
      <w:divBdr>
        <w:top w:val="none" w:sz="0" w:space="0" w:color="auto"/>
        <w:left w:val="none" w:sz="0" w:space="0" w:color="auto"/>
        <w:bottom w:val="none" w:sz="0" w:space="0" w:color="auto"/>
        <w:right w:val="none" w:sz="0" w:space="0" w:color="auto"/>
      </w:divBdr>
    </w:div>
    <w:div w:id="2083260606">
      <w:bodyDiv w:val="1"/>
      <w:marLeft w:val="0"/>
      <w:marRight w:val="0"/>
      <w:marTop w:val="0"/>
      <w:marBottom w:val="0"/>
      <w:divBdr>
        <w:top w:val="none" w:sz="0" w:space="0" w:color="auto"/>
        <w:left w:val="none" w:sz="0" w:space="0" w:color="auto"/>
        <w:bottom w:val="none" w:sz="0" w:space="0" w:color="auto"/>
        <w:right w:val="none" w:sz="0" w:space="0" w:color="auto"/>
      </w:divBdr>
    </w:div>
    <w:div w:id="21465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irdar@icec.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STM_CMP_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7FE4B96C09843BD19023EE5BD23AA" ma:contentTypeVersion="2" ma:contentTypeDescription="Create a new document." ma:contentTypeScope="" ma:versionID="f5f73af8d5555c0965019b6b5442dc1d">
  <xsd:schema xmlns:xsd="http://www.w3.org/2001/XMLSchema" xmlns:p="http://schemas.microsoft.com/office/2006/metadata/properties" xmlns:ns2="2ae0e5b0-1d44-4559-a09d-03d662105868" targetNamespace="http://schemas.microsoft.com/office/2006/metadata/properties" ma:root="true" ma:fieldsID="1b8a38def1e86358749f9bf13e5b6216" ns2:_="">
    <xsd:import namespace="2ae0e5b0-1d44-4559-a09d-03d662105868"/>
    <xsd:element name="properties">
      <xsd:complexType>
        <xsd:sequence>
          <xsd:element name="documentManagement">
            <xsd:complexType>
              <xsd:all>
                <xsd:element ref="ns2:S_x00fc_r_x00fc_m" minOccurs="0"/>
                <xsd:element ref="ns2:A_x00e7__x0131_klama" minOccurs="0"/>
              </xsd:all>
            </xsd:complexType>
          </xsd:element>
        </xsd:sequence>
      </xsd:complexType>
    </xsd:element>
  </xsd:schema>
  <xsd:schema xmlns:xsd="http://www.w3.org/2001/XMLSchema" xmlns:dms="http://schemas.microsoft.com/office/2006/documentManagement/types" targetNamespace="2ae0e5b0-1d44-4559-a09d-03d662105868" elementFormDefault="qualified">
    <xsd:import namespace="http://schemas.microsoft.com/office/2006/documentManagement/types"/>
    <xsd:element name="S_x00fc_r_x00fc_m" ma:index="8" nillable="true" ma:displayName="Sürüm" ma:internalName="S_x00fc_r_x00fc_m">
      <xsd:simpleType>
        <xsd:restriction base="dms:Text">
          <xsd:maxLength value="255"/>
        </xsd:restriction>
      </xsd:simpleType>
    </xsd:element>
    <xsd:element name="A_x00e7__x0131_klama" ma:index="9" nillable="true" ma:displayName="Açıklama" ma:internalName="A_x00e7__x0131_kla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_x00fc_r_x00fc_m xmlns="2ae0e5b0-1d44-4559-a09d-03d662105868" xsi:nil="true"/>
    <A_x00e7__x0131_klama xmlns="2ae0e5b0-1d44-4559-a09d-03d662105868"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b:Source>
    <b:Tag>BEW01</b:Tag>
    <b:SourceType>ConferenceProceedings</b:SourceType>
    <b:Guid>{8E51D13E-958A-49CE-A38C-D1320D9D8ADB}</b:Guid>
    <b:Author>
      <b:Author>
        <b:NameList>
          <b:Person>
            <b:Last>White</b:Last>
            <b:First>B.</b:First>
            <b:Middle>E.</b:Middle>
          </b:Person>
        </b:NameList>
      </b:Author>
    </b:Author>
    <b:Title>Layered Communications Architecture for the Global Grid</b:Title>
    <b:Pages>506-511</b:Pages>
    <b:Year>2001</b:Year>
    <b:ConferenceName>Military Communications Conference, MILCOM 2001</b:ConferenceName>
    <b:Publisher>IEEE</b:Publisher>
    <b:RefOrder>3</b:RefOrder>
  </b:Source>
  <b:Source>
    <b:Tag>AML05</b:Tag>
    <b:SourceType>ConferenceProceedings</b:SourceType>
    <b:Guid>{F347916E-59B5-42EE-A6A3-D62ACE1E0267}</b:Guid>
    <b:Author>
      <b:Author>
        <b:NameList>
          <b:Person>
            <b:Last>Lewis</b:Last>
            <b:First>A.M.</b:First>
          </b:Person>
          <b:Person>
            <b:Last>Pizzy</b:Last>
            <b:First>S.V.</b:First>
          </b:Person>
        </b:NameList>
      </b:Author>
    </b:Author>
    <b:Title>Quality of service for tactical data links: TDMA with dynamic scheduling</b:Title>
    <b:Pages>2350-2359</b:Pages>
    <b:Year>Oct 2005</b:Year>
    <b:ConferenceName>Proc. MILCOM, vol. 4, </b:ConferenceName>
    <b:Publisher>IEEE</b:Publisher>
    <b:RefOrder>37</b:RefOrder>
  </b:Source>
  <b:Source>
    <b:Tag>YerTutucu1</b:Tag>
    <b:SourceType>ConferenceProceedings</b:SourceType>
    <b:Guid>{4181E842-27B5-420C-BED1-239AAA48D828}</b:Guid>
    <b:Title>Quality of Service For Tactical Data Links: TDMA with Dynamic Scheduling</b:Title>
    <b:Year>2005</b:Year>
    <b:Author>
      <b:Author>
        <b:NameList>
          <b:Person>
            <b:Last>Lewis</b:Last>
            <b:First>A.</b:First>
            <b:Middle>M.</b:Middle>
          </b:Person>
          <b:Person>
            <b:Last>Pizzi</b:Last>
            <b:First>S.</b:First>
            <b:Middle>V.</b:Middle>
          </b:Person>
        </b:NameList>
      </b:Author>
    </b:Author>
    <b:JournalName>Lewis, A.M.; Pizzi, S.V., "Quality of service for tactical data links: TDMA with dynamic scheduling," Military Communications Conference, 2005. MILCOM 2005. IEEE , vol., no., pp.2350,2359 Vol. 4, 17-20 Oct. 2005</b:JournalName>
    <b:Pages>2350-2359</b:Pages>
    <b:ConferenceName>MILCOM</b:ConferenceName>
    <b:Publisher>IEEE</b:Publisher>
    <b:RefOrder>36</b:RefOrder>
  </b:Source>
  <b:Source>
    <b:Tag>JFK10</b:Tag>
    <b:SourceType>Book</b:SourceType>
    <b:Guid>{56ED1CBE-AFF6-4419-A22F-190DE6741B63}</b:Guid>
    <b:Title>Computer Networks: A Top-Down Approach</b:Title>
    <b:Year>2010</b:Year>
    <b:Publisher>Pearson</b:Publisher>
    <b:Author>
      <b:Author>
        <b:NameList>
          <b:Person>
            <b:Last>Kurose</b:Last>
            <b:First>J.</b:First>
            <b:Middle>F.</b:Middle>
          </b:Person>
          <b:Person>
            <b:Last>Ross</b:Last>
            <b:First>K.</b:First>
            <b:Middle>W.</b:Middle>
          </b:Person>
        </b:NameList>
      </b:Author>
    </b:Author>
    <b:RefOrder>1</b:RefOrder>
  </b:Source>
  <b:Source>
    <b:Tag>WJW01</b:Tag>
    <b:SourceType>ConferenceProceedings</b:SourceType>
    <b:Guid>{59724F6A-4565-4171-AD53-74C24A50B164}</b:Guid>
    <b:Title>Applying layering principles to legacy systems: Link 16 as a case study</b:Title>
    <b:Year>2001</b:Year>
    <b:Publisher>Communications for Network-Centric Operations: Creating the Information Force. IEEE , vol.1, no., pp.526,531 vo</b:Publisher>
    <b:Author>
      <b:Author>
        <b:NameList>
          <b:Person>
            <b:Last>Wilson</b:Last>
            <b:First>W.J.</b:First>
          </b:Person>
        </b:NameList>
      </b:Author>
    </b:Author>
    <b:ConferenceName>MILCOM</b:ConferenceName>
    <b:RefOrder>4</b:RefOrder>
  </b:Source>
  <b:Source>
    <b:Tag>JRa01</b:Tag>
    <b:SourceType>ConferenceProceedings</b:SourceType>
    <b:Guid>{3B71425E-5ACC-4C97-BB61-45E2AC7FAF77}</b:Guid>
    <b:Author>
      <b:Author>
        <b:NameList>
          <b:Person>
            <b:Last>Rajkowski</b:Last>
            <b:First>J.</b:First>
          </b:Person>
          <b:Person>
            <b:Last>Brayer</b:Last>
            <b:First>K.</b:First>
          </b:Person>
        </b:NameList>
      </b:Author>
    </b:Author>
    <b:Title>The core protocol set for the Global Grid</b:Title>
    <b:Pages>512-518</b:Pages>
    <b:Year>2001</b:Year>
    <b:ConferenceName>MILCOM</b:ConferenceName>
    <b:Publisher>IEEE</b:Publisher>
    <b:RefOrder>2</b:RefOrder>
  </b:Source>
  <b:Source>
    <b:Tag>ATa11</b:Tag>
    <b:SourceType>Book</b:SourceType>
    <b:Guid>{B4CCB984-8158-477F-B2FE-76AC1414C1CE}</b:Guid>
    <b:Title>Computer Networks, 5th ed.</b:Title>
    <b:Year>2011</b:Year>
    <b:Publisher>Pearson</b:Publisher>
    <b:Author>
      <b:Author>
        <b:NameList>
          <b:Person>
            <b:Last>Tanenbaum</b:Last>
            <b:First>A.</b:First>
          </b:Person>
          <b:Person>
            <b:Last>Weatherall</b:Last>
            <b:First>D.</b:First>
            <b:Middle>J.</b:Middle>
          </b:Person>
        </b:NameList>
      </b:Author>
    </b:Author>
    <b:RefOrder>40</b:RefOrder>
  </b:Source>
  <b:Source>
    <b:Tag>JWW05</b:Tag>
    <b:SourceType>ConferenceProceedings</b:SourceType>
    <b:Guid>{235A5841-8A66-49CD-B52A-86AB3924BC3D}</b:Guid>
    <b:Title>Capacity planning to meet QOS requirements of joint battle management and command and control (BMC2) applications</b:Title>
    <b:Year>2005</b:Year>
    <b:Publisher>IEEE</b:Publisher>
    <b:Author>
      <b:Author>
        <b:NameList>
          <b:Person>
            <b:Last>Wilson</b:Last>
            <b:First>J.</b:First>
            <b:Middle>W.</b:Middle>
          </b:Person>
          <b:Person>
            <b:Last>Stein</b:Last>
            <b:First>J.</b:First>
          </b:Person>
          <b:Person>
            <b:Last>Munjal</b:Last>
            <b:First>S.</b:First>
          </b:Person>
          <b:Person>
            <b:Last>Dwivedi</b:Last>
            <b:First>A.</b:First>
          </b:Person>
        </b:NameList>
      </b:Author>
    </b:Author>
    <b:Pages>983-989</b:Pages>
    <b:ConferenceName>MILCOM</b:ConferenceName>
    <b:RefOrder>39</b:RefOrder>
  </b:Source>
  <b:Source>
    <b:Tag>Jac01</b:Tag>
    <b:SourceType>ConferenceProceedings</b:SourceType>
    <b:Guid>{970498F2-3904-4C1B-975E-4D0CC237F6C7}</b:Guid>
    <b:Author>
      <b:Author>
        <b:NameList>
          <b:Person>
            <b:Last>Jacquet</b:Last>
            <b:First>P.</b:First>
          </b:Person>
          <b:Person>
            <b:Last>Muhlethaler</b:Last>
            <b:First>P.</b:First>
          </b:Person>
          <b:Person>
            <b:Last>Clausen</b:Last>
            <b:First>T.</b:First>
          </b:Person>
          <b:Person>
            <b:Last>Laouiti</b:Last>
            <b:First>A.</b:First>
          </b:Person>
          <b:Person>
            <b:Last>Qayyum</b:Last>
            <b:First>A.</b:First>
          </b:Person>
          <b:Person>
            <b:Last>Viennot</b:Last>
            <b:First>L.</b:First>
          </b:Person>
        </b:NameList>
      </b:Author>
    </b:Author>
    <b:Title>Optimized link state routing protocol for ad hoc networks</b:Title>
    <b:Pages>62-68</b:Pages>
    <b:Year>2001</b:Year>
    <b:ConferenceName>INMIC</b:ConferenceName>
    <b:Publisher>IEEE</b:Publisher>
    <b:RefOrder>41</b:RefOrder>
  </b:Source>
  <b:Source>
    <b:Tag>Per99</b:Tag>
    <b:SourceType>ConferenceProceedings</b:SourceType>
    <b:Guid>{F2174B2D-AF88-4F3A-BEE8-A29BD340C01C}</b:Guid>
    <b:Author>
      <b:Author>
        <b:NameList>
          <b:Person>
            <b:Last>Perkins</b:Last>
            <b:First>C.E.</b:First>
          </b:Person>
          <b:Person>
            <b:Last>Royer</b:Last>
            <b:First>E.M.</b:First>
          </b:Person>
        </b:NameList>
      </b:Author>
    </b:Author>
    <b:Title>Ad-hoc on-demand distance vector routing</b:Title>
    <b:Pages>90-100</b:Pages>
    <b:Year>1999</b:Year>
    <b:ConferenceName>Mobile Computing Systems and Applications</b:ConferenceName>
    <b:Publisher>IEEE</b:Publisher>
    <b:RefOrder>42</b:RefOrder>
  </b:Source>
  <b:Source>
    <b:Tag>Tan11</b:Tag>
    <b:SourceType>Book</b:SourceType>
    <b:Guid>{3BBC5F68-AB41-4502-9FBC-442C8CD1E1AF}</b:Guid>
    <b:Title>Computer Networks</b:Title>
    <b:Year>2011</b:Year>
    <b:Publisher>Pearson</b:Publisher>
    <b:Author>
      <b:Author>
        <b:NameList>
          <b:Person>
            <b:Last>Tanenbaum</b:Last>
            <b:First>A.</b:First>
            <b:Middle>S., Wetherall, D. J.</b:Middle>
          </b:Person>
        </b:NameList>
      </b:Author>
    </b:Author>
    <b:RefOrder>43</b:RefOrder>
  </b:Source>
  <b:Source>
    <b:Tag>DBJ96</b:Tag>
    <b:SourceType>ConferenceProceedings</b:SourceType>
    <b:Guid>{703FC96E-DA93-48F5-97ED-C1A0937DAC3F}</b:Guid>
    <b:Author>
      <b:Author>
        <b:NameList>
          <b:Person>
            <b:Last>Johnson</b:Last>
            <b:First>D.</b:First>
            <b:Middle>B.,Maltz, D. A.</b:Middle>
          </b:Person>
        </b:NameList>
      </b:Author>
    </b:Author>
    <b:Title>Dynamic Source Routing in Ad Hoc Wireless</b:Title>
    <b:Pages>153-181</b:Pages>
    <b:Year>1996</b:Year>
    <b:ConferenceName>Mobile Computing</b:ConferenceName>
    <b:Publisher>Kluwer Academic</b:Publisher>
    <b:RefOrder>44</b:RefOrder>
  </b:Source>
  <b:Source>
    <b:Tag>Toh02</b:Tag>
    <b:SourceType>Book</b:SourceType>
    <b:Guid>{506F6737-5FB3-4456-9838-0C6A9FF06946}</b:Guid>
    <b:Title>Ad Hoc Mobile Wireless Networks: Protocols and Systems</b:Title>
    <b:Year>2002</b:Year>
    <b:Publisher>Prentice Hall</b:Publisher>
    <b:Author>
      <b:Author>
        <b:NameList>
          <b:Person>
            <b:Last>Toh</b:Last>
            <b:First>C.</b:First>
            <b:Middle>K.</b:Middle>
          </b:Person>
        </b:NameList>
      </b:Author>
    </b:Author>
    <b:RefOrder>45</b:RefOrder>
  </b:Source>
  <b:Source>
    <b:Tag>Lao</b:Tag>
    <b:SourceType>Report</b:SourceType>
    <b:Guid>{1304E3F7-1554-4086-B6CB-DDA6110CB2EF}</b:Guid>
    <b:Author>
      <b:Author>
        <b:NameList>
          <b:Person>
            <b:Last>Laouiti</b:Last>
            <b:First>A.,</b:First>
            <b:Middle>Jacquet, P., Minet, P., Viennot, L., Clausen, T., Adjih, C.</b:Middle>
          </b:Person>
        </b:NameList>
      </b:Author>
    </b:Author>
    <b:Title>Multicast Optimized Link State Routing</b:Title>
    <b:Year>2003</b:Year>
    <b:Publisher>Inria</b:Publisher>
    <b:RefOrder>46</b:RefOrder>
  </b:Source>
  <b:Source>
    <b:Tag>Yan09</b:Tag>
    <b:SourceType>BookSection</b:SourceType>
    <b:Guid>{B5002B32-1014-4A16-A0D4-FE17D817F46E}</b:Guid>
    <b:Title>NEW TECHNOLOGIES OF MULTICASTING IN MANET</b:Title>
    <b:Year>2005</b:Year>
    <b:Author>
      <b:Author>
        <b:NameList>
          <b:Person>
            <b:Last>Yang</b:Last>
            <b:First>S.</b:First>
          </b:Person>
          <b:Person>
            <b:Last>Wu</b:Last>
            <b:First>J.</b:First>
          </b:Person>
        </b:NameList>
      </b:Author>
      <b:BookAuthor>
        <b:NameList>
          <b:Person>
            <b:Last>Xiao</b:Last>
            <b:First>Y.</b:First>
            <b:Middle>Pan and Y.</b:Middle>
          </b:Person>
        </b:NameList>
      </b:BookAuthor>
    </b:Author>
    <b:BookTitle> Design and Analysis of Wireless Networks</b:BookTitle>
    <b:Publisher>Nova Science</b:Publisher>
    <b:RefOrder>47</b:RefOrder>
  </b:Source>
  <b:Source>
    <b:Tag>Roy</b:Tag>
    <b:SourceType>ConferenceProceedings</b:SourceType>
    <b:Guid>{886AEE3D-36CC-41E5-AAF0-21E29BEEC57F}</b:Guid>
    <b:Author>
      <b:Author>
        <b:NameList>
          <b:Person>
            <b:Last>Royer</b:Last>
            <b:First>E.M.,</b:First>
            <b:Middle>Perkins, C.E.</b:Middle>
          </b:Person>
        </b:NameList>
      </b:Author>
    </b:Author>
    <b:Title>Multicast Operation of the Ad-hoc On-Demand Distance Vector Routing Protocol</b:Title>
    <b:Pages>207- 218</b:Pages>
    <b:Year>1999</b:Year>
    <b:ConferenceName>MobiCom</b:ConferenceName>
    <b:Publisher>ACM/IEEE</b:Publisher>
    <b:RefOrder>48</b:RefOrder>
  </b:Source>
  <b:Source>
    <b:Tag>DeM03</b:Tag>
    <b:SourceType>JournalArticle</b:SourceType>
    <b:Guid>{18C68220-2FF5-4A8E-8CD2-1295DFC97BA4}</b:Guid>
    <b:Title>Multicast over Wireless Mobile Ad Hoc Networks: Present and Future Directions</b:Title>
    <b:Year>2003</b:Year>
    <b:Pages>52-59</b:Pages>
    <b:JournalName>Network, IEEE , vol.17, no.1,</b:JournalName>
    <b:Author>
      <b:Author>
        <b:NameList>
          <b:Person>
            <b:Last>De Morais Cordeiro</b:Last>
            <b:First>C.</b:First>
          </b:Person>
          <b:Person>
            <b:Last>Gossain</b:Last>
            <b:First>H.</b:First>
          </b:Person>
          <b:Person>
            <b:Last>Agrawal</b:Last>
            <b:First>D.P.</b:First>
          </b:Person>
        </b:NameList>
      </b:Author>
    </b:Author>
    <b:RefOrder>49</b:RefOrder>
  </b:Source>
  <b:Source>
    <b:Tag>Gar99</b:Tag>
    <b:SourceType>JournalArticle</b:SourceType>
    <b:Guid>{01C94F31-913C-4184-9C0E-A7A8BD2CBACE}</b:Guid>
    <b:Title>The Core-Assisted Mesh Protocol</b:Title>
    <b:JournalName>Selected Areas in Communications, IEEE Journal on , vol.17, no.8,</b:JournalName>
    <b:Year>1999</b:Year>
    <b:Pages>1380- 1394</b:Pages>
    <b:Author>
      <b:Author>
        <b:NameList>
          <b:Person>
            <b:Last>Garcia-Luna-Aceves</b:Last>
            <b:First>J.J.</b:First>
          </b:Person>
          <b:Person>
            <b:Last>Madruga</b:Last>
            <b:First>E.L.,</b:First>
          </b:Person>
        </b:NameList>
      </b:Author>
    </b:Author>
    <b:RefOrder>50</b:RefOrder>
  </b:Source>
  <b:Source>
    <b:Tag>Sun99</b:Tag>
    <b:SourceType>ConferenceProceedings</b:SourceType>
    <b:Guid>{36C217EF-EB3E-4765-9EAF-F10D4B5367E4}</b:Guid>
    <b:Title>On-Demand Multicast Routing Protocol</b:Title>
    <b:Year>1999</b:Year>
    <b:Pages>1298-1302</b:Pages>
    <b:Author>
      <b:Author>
        <b:NameList>
          <b:Person>
            <b:Last>Sung-Ju</b:Last>
            <b:First>L.</b:First>
          </b:Person>
          <b:Person>
            <b:Last>Gerla</b:Last>
            <b:First>M.</b:First>
          </b:Person>
          <b:Person>
            <b:Last>Ching-Chuan</b:Last>
            <b:First>C.</b:First>
          </b:Person>
        </b:NameList>
      </b:Author>
    </b:Author>
    <b:ConferenceName>WCNC</b:ConferenceName>
    <b:Publisher>IEEE</b:Publisher>
    <b:RefOrder>51</b:RefOrder>
  </b:Source>
  <b:Source>
    <b:Tag>NIL10</b:Tag>
    <b:SourceType>Report</b:SourceType>
    <b:Guid>{CB8FA49D-EF26-4A1A-A554-C6A4B1F3535F}</b:Guid>
    <b:Author>
      <b:Author>
        <b:Corporate>NILE</b:Corporate>
      </b:Author>
    </b:Author>
    <b:Title>Link 22 Guidebook</b:Title>
    <b:Year>2010</b:Year>
    <b:Publisher>Northrop Grumman</b:Publisher>
    <b:RefOrder>6</b:RefOrder>
  </b:Source>
  <b:Source>
    <b:Tag>STA</b:Tag>
    <b:SourceType>Book</b:SourceType>
    <b:Guid>{36404CF8-33A8-4B7F-8786-C7170CC3C479}</b:Guid>
    <b:Title>Tactical Data Exchange - Link 16</b:Title>
    <b:Author>
      <b:Author>
        <b:Corporate>STANAG 5516</b:Corporate>
      </b:Author>
    </b:Author>
    <b:Year>Edition 6</b:Year>
    <b:RefOrder>15</b:RefOrder>
  </b:Source>
  <b:Source>
    <b:Tag>ADaft</b:Tag>
    <b:SourceType>Book</b:SourceType>
    <b:Guid>{4D07BB8D-5492-468A-8C4E-40EEACF3BCD4}</b:Guid>
    <b:Author>
      <b:Author>
        <b:Corporate>ADatP-33(D)</b:Corporate>
      </b:Author>
    </b:Author>
    <b:Title>Multi-link Standard Operating Procedures For Tactical Data System Employing Link 11, Link 11B, Link 16, IJMS and Link 22</b:Title>
    <b:Year>2nd Draft</b:Year>
    <b:RefOrder>14</b:RefOrder>
  </b:Source>
  <b:Source>
    <b:Tag>YerTutucu2</b:Tag>
    <b:SourceType>Book</b:SourceType>
    <b:Guid>{ACD290E6-89D1-4BB8-84E7-D065B4469800}</b:Guid>
    <b:Author>
      <b:Author>
        <b:NameList>
          <b:Person>
            <b:Last>ADatP-33(D)</b:Last>
          </b:Person>
        </b:NameList>
      </b:Author>
    </b:Author>
    <b:Title>Multi-Link Standard Operating Procedures For Tactical Data Systems Employing Link 16, Link 11, Link 11B, IJMS, Link1, Link 4, and ATDL-1</b:Title>
    <b:Year>2010</b:Year>
    <b:RefOrder>16</b:RefOrder>
  </b:Source>
  <b:Source>
    <b:Tag>Mit99</b:Tag>
    <b:SourceType>JournalArticle</b:SourceType>
    <b:Guid>{3C52DC0A-1CB8-428B-AB16-97C93736A876}</b:Guid>
    <b:Title>Cognitive radio: making software radios more personal</b:Title>
    <b:Pages>13-18</b:Pages>
    <b:Year>Aug 1999</b:Year>
    <b:Publisher>IEEE</b:Publisher>
    <b:Author>
      <b:Author>
        <b:NameList>
          <b:Person>
            <b:Last>Mitola</b:Last>
            <b:First>J.</b:First>
          </b:Person>
          <b:Person>
            <b:Last>Maguire</b:Last>
            <b:First>G.Q.</b:First>
          </b:Person>
        </b:NameList>
      </b:Author>
    </b:Author>
    <b:JournalName>IEEE Personal Communications</b:JournalName>
    <b:Volume>6</b:Volume>
    <b:Issue>4</b:Issue>
    <b:RefOrder>12</b:RefOrder>
  </b:Source>
  <b:Source>
    <b:Tag>MMB07</b:Tag>
    <b:SourceType>ConferenceProceedings</b:SourceType>
    <b:Guid>{E8EC79DD-B139-4778-A8B3-97F8960C25AD}</b:Guid>
    <b:Author>
      <b:Author>
        <b:NameList>
          <b:Person>
            <b:Last>Buddhikot</b:Last>
            <b:First>M.</b:First>
            <b:Middle>M.</b:Middle>
          </b:Person>
        </b:NameList>
      </b:Author>
    </b:Author>
    <b:Title>Understanding Dynamic Spectrum Access: Models,Taxonomy and Challenges</b:Title>
    <b:Pages>649-663</b:Pages>
    <b:Year>17-20 April 2007</b:Year>
    <b:ConferenceName>2nd IEEE International Symposium on New Frontiers in Dynamic Spectrum Access Networks, DySPAN 2007</b:ConferenceName>
    <b:Publisher>IEEE</b:Publisher>
    <b:RefOrder>13</b:RefOrder>
  </b:Source>
  <b:Source>
    <b:Tag>SSM11</b:Tag>
    <b:SourceType>Book</b:SourceType>
    <b:Guid>{D4301841-1364-48A2-87A9-380E1BBC5730}</b:Guid>
    <b:Author>
      <b:Author>
        <b:Corporate>SSM-M-10001 Rev EG</b:Corporate>
      </b:Author>
    </b:Author>
    <b:Title>System Segment Specification for the Multifunctional Information Distribution System (MIDS) Low-Volume Terminal and Ancillary Equipment</b:Title>
    <b:Year>2011</b:Year>
    <b:Publisher>Department of Defense</b:Publisher>
    <b:RefOrder>63</b:RefOrder>
  </b:Source>
  <b:Source>
    <b:Tag>Mul</b:Tag>
    <b:SourceType>Report</b:SourceType>
    <b:Guid>{198C1154-2491-4319-83FB-8CFF09F14ACE}</b:Guid>
    <b:Title>Multifunctional Information Distribution System (MIDS) Low Volume Terminal (LVT) Development and Integration Programs Towards LINK-16 Network Centric Allied/Coalition Operations</b:Title>
    <b:Author>
      <b:Author>
        <b:NameList>
          <b:Person>
            <b:Last>Sabatini</b:Last>
            <b:First>R.</b:First>
          </b:Person>
          <b:Person>
            <b:Last>Aulanier</b:Last>
            <b:First>L.</b:First>
          </b:Person>
          <b:Person>
            <b:Last>Marinoni</b:Last>
            <b:First>G.</b:First>
            <b:Middle>L.</b:Middle>
          </b:Person>
          <b:Person>
            <b:Last>Martinez</b:Last>
            <b:First>M.</b:First>
          </b:Person>
          <b:Person>
            <b:Last>Pour</b:Last>
            <b:First>B.</b:First>
          </b:Person>
          <b:Person>
            <b:Last>Rutz</b:Last>
            <b:First>H.</b:First>
          </b:Person>
        </b:NameList>
      </b:Author>
    </b:Author>
    <b:Year>2003</b:Year>
    <b:Publisher>MIDS International Program Office</b:Publisher>
    <b:City>San Diego</b:City>
    <b:RefOrder>18</b:RefOrder>
  </b:Source>
  <b:Source>
    <b:Tag>JAs03</b:Tag>
    <b:SourceType>Report</b:SourceType>
    <b:Guid>{E848E616-A549-423C-86B1-F88D7897F23D}</b:Guid>
    <b:Title>Tactical Data Link Systems and the Australian Defense Force - Technology Developments and Interoperability Issues</b:Title>
    <b:Year>2003</b:Year>
    <b:City>Edinburgh, South Australia</b:City>
    <b:Publisher>DSTO Information Sciences Laboratory</b:Publisher>
    <b:Author>
      <b:Author>
        <b:NameList>
          <b:Person>
            <b:Last>Asenstorfer</b:Last>
            <b:First>J.</b:First>
          </b:Person>
          <b:Person>
            <b:Last>Cox</b:Last>
            <b:First>T.</b:First>
          </b:Person>
          <b:Person>
            <b:Last>Wilksch</b:Last>
            <b:First>D.</b:First>
          </b:Person>
        </b:NameList>
      </b:Author>
    </b:Author>
    <b:RefOrder>23</b:RefOrder>
  </b:Source>
  <b:Source>
    <b:Tag>Tru10</b:Tag>
    <b:SourceType>ConferenceProceedings</b:SourceType>
    <b:Guid>{D6562A3B-2B94-477B-808E-5A52756FE496}</b:Guid>
    <b:Author>
      <b:Author>
        <b:NameList>
          <b:Person>
            <b:Last>Trudeau</b:Last>
            <b:First>Tim</b:First>
          </b:Person>
        </b:NameList>
      </b:Author>
    </b:Author>
    <b:Title>Introduction to Link 16/ MIDS LVT</b:Title>
    <b:Year>2010</b:Year>
    <b:ConferenceName>MilCIS</b:ConferenceName>
    <b:RefOrder>19</b:RefOrder>
  </b:Source>
  <b:Source>
    <b:Tag>Lin05</b:Tag>
    <b:SourceType>Report</b:SourceType>
    <b:Guid>{3FE63540-3A0E-4667-892E-E9E9E3B4E0C9}</b:Guid>
    <b:Title>Link 16 Electromagnatic Compatibility (EMC) Features Certification Process and Requirements</b:Title>
    <b:Year>2005</b:Year>
    <b:Publisher>Assistant Secretary of Defense for Networks and Information Integration</b:Publisher>
    <b:Author>
      <b:Author>
        <b:Corporate>DoD 4650.1-R1</b:Corporate>
      </b:Author>
    </b:Author>
    <b:RefOrder>24</b:RefOrder>
  </b:Source>
  <b:Source>
    <b:Tag>Via11</b:Tag>
    <b:SourceType>Misc</b:SourceType>
    <b:Guid>{8491CA2A-D342-40EC-8625-27C098FED300}</b:Guid>
    <b:Title>Small Tactical Terminal (STT) KOR-24</b:Title>
    <b:Year>2011</b:Year>
    <b:Author>
      <b:Author>
        <b:Corporate>Viasat</b:Corporate>
      </b:Author>
    </b:Author>
    <b:InternetSiteTitle>www.viasat.com/stt</b:InternetSiteTitle>
    <b:YearAccessed>2013</b:YearAccessed>
    <b:MonthAccessed>6</b:MonthAccessed>
    <b:DayAccessed>16</b:DayAccessed>
    <b:URL>www.viasat.com/stt</b:URL>
    <b:RefOrder>20</b:RefOrder>
  </b:Source>
  <b:Source>
    <b:Tag>Gha</b:Tag>
    <b:SourceType>ConferenceProceedings</b:SourceType>
    <b:Guid>{EC36079C-BF5F-48AA-B83B-4319F12D895D}</b:Guid>
    <b:Title>Flexible access secure transfer (FAST) tactical communications waveform for airborne networking</b:Title>
    <b:Pages>1167-1173</b:Pages>
    <b:Author>
      <b:Author>
        <b:NameList>
          <b:Person>
            <b:Last>Ghanadan</b:Last>
            <b:First>R.</b:First>
          </b:Person>
          <b:Person>
            <b:Last>Tufano</b:Last>
            <b:First>P.</b:First>
          </b:Person>
          <b:Person>
            <b:Last>Hsu</b:Last>
            <b:First>J.</b:First>
          </b:Person>
          <b:Person>
            <b:Last>Gu</b:Last>
            <b:First>J.</b:First>
          </b:Person>
          <b:Person>
            <b:Last>Connelly</b:Last>
            <b:First>C.</b:First>
          </b:Person>
        </b:NameList>
      </b:Author>
    </b:Author>
    <b:ConferenceName>IEEE Military Communications Conference, MILCOM 2005</b:ConferenceName>
    <b:Publisher>IEEE</b:Publisher>
    <b:Year>2005</b:Year>
    <b:RefOrder>25</b:RefOrder>
  </b:Source>
  <b:Source>
    <b:Tag>PHi02</b:Tag>
    <b:SourceType>ConferenceProceedings</b:SourceType>
    <b:Guid>{75B69C6E-77C7-4C38-82CD-F93BC24A7C5C}</b:Guid>
    <b:Author>
      <b:Author>
        <b:NameList>
          <b:Person>
            <b:Last>Highnam</b:Last>
            <b:First>P.</b:First>
          </b:Person>
        </b:NameList>
      </b:Author>
    </b:Author>
    <b:Title>Tactical Targeting Network Technologies</b:Title>
    <b:Year>2002</b:Year>
    <b:ConferenceName>Darpa Conference</b:ConferenceName>
    <b:RefOrder>33</b:RefOrder>
  </b:Source>
  <b:Source>
    <b:Tag>Roc09</b:Tag>
    <b:SourceType>Report</b:SourceType>
    <b:Guid>{B4D52B0F-28D0-4514-AE7B-C4E7BBC07A9D}</b:Guid>
    <b:Author>
      <b:Author>
        <b:Corporate>Rockwell Collins</b:Corporate>
      </b:Author>
    </b:Author>
    <b:Title>Tactical Targeting Network Technology and Connectivity</b:Title>
    <b:Year>2009</b:Year>
    <b:ThesisType>White Paper</b:ThesisType>
    <b:RefOrder>32</b:RefOrder>
  </b:Source>
  <b:Source>
    <b:Tag>HYP09</b:Tag>
    <b:SourceType>Report</b:SourceType>
    <b:Guid>{88285F7A-6156-46C5-B4C9-8B14FD61841A}</b:Guid>
    <b:Author>
      <b:Author>
        <b:Corporate>HYPRES</b:Corporate>
      </b:Author>
    </b:Author>
    <b:Title>Concurrent Multi-net Link-16 Digital-RF Receiver</b:Title>
    <b:Year>2009</b:Year>
    <b:RefOrder>28</b:RefOrder>
  </b:Source>
  <b:Source>
    <b:Tag>Tex11</b:Tag>
    <b:SourceType>Report</b:SourceType>
    <b:Guid>{48D017A9-89EC-46FB-ABA1-EC33FB65BCA2}</b:Guid>
    <b:Author>
      <b:Author>
        <b:Corporate>Texas Instruments</b:Corporate>
      </b:Author>
    </b:Author>
    <b:Title>ADC12D1800RF 12-Bit, Single 3.6 GSPS RF Sampling ADC</b:Title>
    <b:Year>2011</b:Year>
    <b:RefOrder>31</b:RefOrder>
  </b:Source>
  <b:Source>
    <b:Tag>JCu10</b:Tag>
    <b:SourceType>ConferenceProceedings</b:SourceType>
    <b:Guid>{37A67DF4-8FF9-4A9A-AAFD-B25D8FFE1528}</b:Guid>
    <b:Title>The Link 16 Contention Access protocol for multiple-reception terminals</b:Title>
    <b:Year>2010</b:Year>
    <b:Author>
      <b:Author>
        <b:NameList>
          <b:Person>
            <b:Last>Custy</b:Last>
            <b:First>J.</b:First>
          </b:Person>
        </b:NameList>
      </b:Author>
    </b:Author>
    <b:Pages>249-254</b:Pages>
    <b:ConferenceName>MILITARY COMMUNICATIONS CONFERENCE,  MILCOM 2010</b:ConferenceName>
    <b:RefOrder>29</b:RefOrder>
  </b:Source>
  <b:Source>
    <b:Tag>USN12</b:Tag>
    <b:SourceType>ConferenceProceedings</b:SourceType>
    <b:Guid>{90C3A916-ADF9-411C-BD47-13D3A23C6C00}</b:Guid>
    <b:Author>
      <b:Author>
        <b:Corporate>US Navy</b:Corporate>
      </b:Author>
    </b:Author>
    <b:Title>MIDS JTRS CMN-4 Development, Design, and Implementation</b:Title>
    <b:Year>2012</b:Year>
    <b:ConferenceName>Solicitation Number: N00039_SNOTE_00064B4A</b:ConferenceName>
    <b:RefOrder>30</b:RefOrder>
  </b:Source>
  <b:Source>
    <b:Tag>CJC02</b:Tag>
    <b:SourceType>ConferenceProceedings</b:SourceType>
    <b:Guid>{E828C6FF-8402-4BF1-AA1E-B09D66E0B027}</b:Guid>
    <b:Author>
      <b:Author>
        <b:Corporate>CJCSI 6510.02B</b:Corporate>
      </b:Author>
    </b:Author>
    <b:Title>CRYPTOGRAPHIC MODERNIZATION PLAN</b:Title>
    <b:Year>2002</b:Year>
    <b:RefOrder>27</b:RefOrder>
  </b:Source>
  <b:Source>
    <b:Tag>AJV95</b:Tag>
    <b:SourceType>Book</b:SourceType>
    <b:Guid>{03B50824-BBDD-4B9A-AC54-67A13D5DB0F1}</b:Guid>
    <b:Title>CDMA Principles of Spread Spectrum Communications</b:Title>
    <b:Year>1995</b:Year>
    <b:Publisher>Addison Wesley</b:Publisher>
    <b:Author>
      <b:Author>
        <b:NameList>
          <b:Person>
            <b:Last>Viterbi</b:Last>
            <b:First>A.</b:First>
            <b:Middle>J.</b:Middle>
          </b:Person>
        </b:NameList>
      </b:Author>
    </b:Author>
    <b:RefOrder>9</b:RefOrder>
  </b:Source>
  <b:Source>
    <b:Tag>And05</b:Tag>
    <b:SourceType>Book</b:SourceType>
    <b:Guid>{E73C9841-55A6-4154-A36D-23FFAE7A0988}</b:Guid>
    <b:Title>Wireless Communications</b:Title>
    <b:Year>2005</b:Year>
    <b:Publisher>Cambridge University Press</b:Publisher>
    <b:Author>
      <b:Author>
        <b:NameList>
          <b:Person>
            <b:Last>Goldsmith</b:Last>
            <b:First>Andrea</b:First>
          </b:Person>
        </b:NameList>
      </b:Author>
    </b:Author>
    <b:RefOrder>10</b:RefOrder>
  </b:Source>
  <b:Source>
    <b:Tag>SAh11</b:Tag>
    <b:SourceType>Book</b:SourceType>
    <b:Guid>{CBFF2A43-A061-44D6-AD9B-9737336AABEF}</b:Guid>
    <b:Author>
      <b:Author>
        <b:NameList>
          <b:Person>
            <b:Last>Ahmadi</b:Last>
            <b:First>S.</b:First>
          </b:Person>
        </b:NameList>
      </b:Author>
    </b:Author>
    <b:Title>Mobile WiMAX</b:Title>
    <b:Year>2011</b:Year>
    <b:Publisher>Elsevier</b:Publisher>
    <b:RefOrder>11</b:RefOrder>
  </b:Source>
  <b:Source>
    <b:Tag>YerTutucu4</b:Tag>
    <b:SourceType>Book</b:SourceType>
    <b:Guid>{71E8CF75-F7CC-407D-B346-813144ED2597}</b:Guid>
    <b:Author>
      <b:Author>
        <b:Corporate>STANAG 5522</b:Corporate>
      </b:Author>
    </b:Author>
    <b:Title>Tactical Data Exchange - Link 22</b:Title>
    <b:Year>Editon 4</b:Year>
    <b:RefOrder>7</b:RefOrder>
  </b:Source>
  <b:Source>
    <b:Tag>Placeholder1</b:Tag>
    <b:SourceType>Book</b:SourceType>
    <b:Guid>{81200552-A286-4273-95F6-8B1288455265}</b:Guid>
    <b:Author>
      <b:Author>
        <b:Corporate>STANAG 5522</b:Corporate>
      </b:Author>
    </b:Author>
    <b:Title>Tactical Data Exchange - Link 22</b:Title>
    <b:Year>Editon 4</b:Year>
    <b:RefOrder>17</b:RefOrder>
  </b:Source>
  <b:Source>
    <b:Tag>Yoo11</b:Tag>
    <b:SourceType>JournalArticle</b:SourceType>
    <b:Guid>{84E335FD-0C79-49F9-AE81-32765C177390}</b:Guid>
    <b:Author>
      <b:Author>
        <b:NameList>
          <b:Person>
            <b:Last>Yoon</b:Last>
            <b:First>Y.</b:First>
          </b:Person>
          <b:Person>
            <b:Last>Park</b:Last>
            <b:First>S.</b:First>
          </b:Person>
          <b:Person>
            <b:Last>Lee</b:Last>
            <b:First>H.</b:First>
          </b:Person>
          <b:Person>
            <b:Last>Kim</b:Last>
            <b:First>J.</b:First>
            <b:Middle>S.</b:Middle>
          </b:Person>
          <b:Person>
            <b:Last>Jee</b:Last>
            <b:First>S.</b:First>
            <b:Middle>B.</b:Middle>
          </b:Person>
        </b:NameList>
      </b:Author>
    </b:Author>
    <b:Title>Header compression method and its performance for IP over tactical data link</b:Title>
    <b:Pages>61-77</b:Pages>
    <b:Year>May 2011</b:Year>
    <b:JournalName>International Journal of Energy, Information and Communications</b:JournalName>
    <b:RefOrder>5</b:RefOrder>
  </b:Source>
  <b:Source>
    <b:Tag>STAn4</b:Tag>
    <b:SourceType>Book</b:SourceType>
    <b:Guid>{74C08CD9-070B-4607-8E91-7A80D4BF1E56}</b:Guid>
    <b:Author>
      <b:Author>
        <b:Corporate>STANAG 4175</b:Corporate>
      </b:Author>
    </b:Author>
    <b:Title>Technical Characteristics of the MultiFunctional Information Distribution System (MIDS)</b:Title>
    <b:Year>Edition 5</b:Year>
    <b:RefOrder>60</b:RefOrder>
  </b:Source>
  <b:Source>
    <b:Tag>RSr09</b:Tag>
    <b:SourceType>Report</b:SourceType>
    <b:Guid>{BFE65807-1884-4F68-90FB-47BC4F1AD0F2}</b:Guid>
    <b:Title>IEEE 802.16m Evaluation Methodology Document (EMD)</b:Title>
    <b:Year>2009</b:Year>
    <b:Publisher>IEEE </b:Publisher>
    <b:Author>
      <b:Author>
        <b:NameList>
          <b:Person>
            <b:Last>Srinivasan</b:Last>
            <b:First>R.</b:First>
          </b:Person>
          <b:Person>
            <b:Last>Zhuang</b:Last>
            <b:First>J.</b:First>
          </b:Person>
          <b:Person>
            <b:Last>Jalloul</b:Last>
            <b:First>L.</b:First>
          </b:Person>
          <b:Person>
            <b:Last>Novak</b:Last>
            <b:First>R.</b:First>
          </b:Person>
          <b:Person>
            <b:Last>Park</b:Last>
            <b:First>J.</b:First>
          </b:Person>
        </b:NameList>
      </b:Author>
    </b:Author>
    <b:RefOrder>38</b:RefOrder>
  </b:Source>
  <b:Source>
    <b:Tag>YerTutucu3</b:Tag>
    <b:SourceType>Book</b:SourceType>
    <b:Guid>{A10056F1-4664-4929-9C96-4FCB48B0F725}</b:Guid>
    <b:Author>
      <b:Author>
        <b:Corporate>SSS-M-10001 Rev EG</b:Corporate>
      </b:Author>
    </b:Author>
    <b:Title>System Segment Specification for the Multifunctional Information Distribution System (MIDS) Low-Volume Terminal and Ancillary Equipment</b:Title>
    <b:Year>2011</b:Year>
    <b:Publisher>Department of Defense</b:Publisher>
    <b:RefOrder>21</b:RefOrder>
  </b:Source>
  <b:Source>
    <b:Tag>IKa09</b:Tag>
    <b:SourceType>Report</b:SourceType>
    <b:Guid>{10D84B71-7DAC-4CC0-8C2A-F22FE71CF29C}</b:Guid>
    <b:Author>
      <b:Author>
        <b:NameList>
          <b:Person>
            <b:Last>Kagioglidis</b:Last>
            <b:First>I.</b:First>
          </b:Person>
        </b:NameList>
      </b:Author>
    </b:Author>
    <b:Title>Performance Analysis of a Link-16/JTIDS Compatible Waveform with Noncoherent Detection, Diversity and Side Information</b:Title>
    <b:Year>2009</b:Year>
    <b:Publisher>Naval Post Graduate School</b:Publisher>
    <b:City>Monterey</b:City>
    <b:RefOrder>26</b:RefOrder>
  </b:Source>
  <b:Source>
    <b:Tag>SMC02</b:Tag>
    <b:SourceType>Patent</b:SourceType>
    <b:Guid>{C7F789A1-2AC8-4858-92BB-44AF9AA7AE22}</b:Guid>
    <b:Title>Statistical priority-based multiple access system and method</b:Title>
    <b:Year>2002</b:Year>
    <b:Author>
      <b:Inventor>
        <b:NameList>
          <b:Person>
            <b:Last>Clark</b:Last>
            <b:First>S.</b:First>
            <b:Middle>M.</b:Middle>
          </b:Person>
          <b:Person>
            <b:Last>Hoback</b:Last>
            <b:First>K.</b:First>
            <b:Middle>A.</b:Middle>
          </b:Person>
          <b:Person>
            <b:Last>Zogg</b:Last>
            <b:First>S.</b:First>
            <b:Middle>J. F.</b:Middle>
          </b:Person>
        </b:NameList>
      </b:Inventor>
    </b:Author>
    <b:PatentNumber>US 7680077 B1</b:PatentNumber>
    <b:RefOrder>34</b:RefOrder>
  </b:Source>
  <b:Source>
    <b:Tag>ADa</b:Tag>
    <b:SourceType>Book</b:SourceType>
    <b:Guid>{90543EA6-52C7-4B90-B43C-9FFB72D1FD6E}</b:Guid>
    <b:Author>
      <b:Author>
        <b:Corporate>ADatP-33(D)</b:Corporate>
      </b:Author>
    </b:Author>
    <b:Title>Multi-link Standard Operating Procedures For Tactical Data System Employing Link 11, Link 11B, Link 16, IJMS and Link 22</b:Title>
    <b:Year>2nd Draft</b:Year>
    <b:RefOrder>35</b:RefOrder>
  </b:Source>
  <b:Source>
    <b:Tag>STAn5</b:Tag>
    <b:SourceType>Book</b:SourceType>
    <b:Guid>{779826B1-D772-43D2-97EC-5F02BBF300A8}</b:Guid>
    <b:Title>Techinal Characteristic of the Multifunctional Information Distribution System (MIDS)</b:Title>
    <b:Year>Edition 5</b:Year>
    <b:Author>
      <b:Author>
        <b:Corporate>STANAG 4175</b:Corporate>
      </b:Author>
    </b:Author>
    <b:RefOrder>55</b:RefOrder>
  </b:Source>
  <b:Source>
    <b:Tag>DepEG</b:Tag>
    <b:SourceType>Book</b:SourceType>
    <b:Guid>{6E857AF5-6A5B-4505-BE3B-05E6D407BA13}</b:Guid>
    <b:Author>
      <b:Author>
        <b:Corporate>Department of Defense MIDS International Program Office</b:Corporate>
      </b:Author>
    </b:Author>
    <b:Title>SSS-M-10001 Rev EG</b:Title>
    <b:Year>2011</b:Year>
    <b:RefOrder>61</b:RefOrder>
  </b:Source>
  <b:Source>
    <b:Tag>TDC07</b:Tag>
    <b:SourceType>Book</b:SourceType>
    <b:Guid>{CE274B32-ADFF-4175-B922-5BC78BA58CB2}</b:Guid>
    <b:Title>OFDM Baseband Receiver Design for Wireless Communications</b:Title>
    <b:Year>2007</b:Year>
    <b:Publisher>Wiley</b:Publisher>
    <b:Author>
      <b:Author>
        <b:NameList>
          <b:Person>
            <b:Last>Chiueh</b:Last>
            <b:First>T.-D.</b:First>
          </b:Person>
          <b:Person>
            <b:Last>Tsai</b:Last>
            <b:First>P.-Y.</b:First>
          </b:Person>
        </b:NameList>
      </b:Author>
    </b:Author>
    <b:RefOrder>54</b:RefOrder>
  </b:Source>
  <b:Source>
    <b:Tag>AGh11</b:Tag>
    <b:SourceType>Book</b:SourceType>
    <b:Guid>{BDB6D484-3AA5-4496-9FAC-9A5F39D7B13D}</b:Guid>
    <b:Author>
      <b:Author>
        <b:NameList>
          <b:Person>
            <b:Last>Ghosh</b:Last>
            <b:First>A.</b:First>
          </b:Person>
          <b:Person>
            <b:Last>Zhang</b:Last>
            <b:First>J.</b:First>
          </b:Person>
          <b:Person>
            <b:Last>Andrews</b:Last>
            <b:First>J.</b:First>
            <b:Middle>G.</b:Middle>
          </b:Person>
          <b:Person>
            <b:Last>Muhamed</b:Last>
            <b:First>R.</b:First>
          </b:Person>
        </b:NameList>
      </b:Author>
    </b:Author>
    <b:Title>Fundamentals of LTE</b:Title>
    <b:Year>2011</b:Year>
    <b:Publisher>Pearson</b:Publisher>
    <b:RefOrder>64</b:RefOrder>
  </b:Source>
  <b:Source>
    <b:Tag>JGA07</b:Tag>
    <b:SourceType>Book</b:SourceType>
    <b:Guid>{48BE5D7D-2AF4-460A-85CA-92BEC1ABB430}</b:Guid>
    <b:Author>
      <b:Author>
        <b:NameList>
          <b:Person>
            <b:Last>Andrews</b:Last>
            <b:First>J.</b:First>
            <b:Middle>G.</b:Middle>
          </b:Person>
          <b:Person>
            <b:Last>Ghosh</b:Last>
            <b:First>A.</b:First>
          </b:Person>
          <b:Person>
            <b:Last>Muhamed</b:Last>
            <b:First>R.</b:First>
          </b:Person>
        </b:NameList>
      </b:Author>
    </b:Author>
    <b:Title>Fundamentals of WiMAX</b:Title>
    <b:Year>2007</b:Year>
    <b:Publisher>Prentice Hall</b:Publisher>
    <b:RefOrder>53</b:RefOrder>
  </b:Source>
  <b:Source>
    <b:Tag>JEM97</b:Tag>
    <b:SourceType>ConferenceProceedings</b:SourceType>
    <b:Guid>{70A842BE-B7F8-4F0F-ACD8-618B5CB4FA30}</b:Guid>
    <b:Title>Wideband Multi-Carrier Transmission for Military HF Communication</b:Title>
    <b:Year>1997</b:Year>
    <b:Publisher>IEEE</b:Publisher>
    <b:Author>
      <b:Author>
        <b:NameList>
          <b:Person>
            <b:Last>Nilsson</b:Last>
            <b:First>J.</b:First>
            <b:Middle>E. M.</b:Middle>
          </b:Person>
          <b:Person>
            <b:Last>Giles</b:Last>
            <b:First>T.</b:First>
            <b:Middle>J.</b:Middle>
          </b:Person>
        </b:NameList>
      </b:Author>
    </b:Author>
    <b:Pages>1046-1051</b:Pages>
    <b:ConferenceName>MILCOM 97 Proceedings</b:ConferenceName>
    <b:RefOrder>65</b:RefOrder>
  </b:Source>
  <b:Source>
    <b:Tag>LPe09</b:Tag>
    <b:SourceType>ConferenceProceedings</b:SourceType>
    <b:Guid>{7C22B934-6F8F-4C00-BCF0-9AA2A31E2328}</b:Guid>
    <b:Author>
      <b:Author>
        <b:NameList>
          <b:Person>
            <b:Last>Peng</b:Last>
            <b:First>L.</b:First>
          </b:Person>
          <b:Person>
            <b:Last>Pan</b:Last>
            <b:First>J.</b:First>
          </b:Person>
          <b:Person>
            <b:Last>Wu</b:Last>
            <b:First>L.</b:First>
          </b:Person>
        </b:NameList>
      </b:Author>
    </b:Author>
    <b:Title>Differential modulated OFDM system for HF communications</b:Title>
    <b:Pages>1-5</b:Pages>
    <b:Year>2009</b:Year>
    <b:ConferenceName>WCSP 2009</b:ConferenceName>
    <b:RefOrder>56</b:RefOrder>
  </b:Source>
  <b:Source>
    <b:Tag>MBJ99</b:Tag>
    <b:SourceType>ConferenceProceedings</b:SourceType>
    <b:Guid>{C6B5E49F-E734-4CDF-A2FF-CD5CDE4A6CD2}</b:Guid>
    <b:Author>
      <b:Author>
        <b:NameList>
          <b:Person>
            <b:Last>Jorgenson</b:Last>
            <b:First>M.</b:First>
            <b:Middle>B.</b:Middle>
          </b:Person>
          <b:Person>
            <b:Last>Moreland</b:Last>
            <b:First>K.</b:First>
            <b:Middle>W.</b:Middle>
          </b:Person>
        </b:NameList>
      </b:Author>
    </b:Author>
    <b:Title>HF serial-tone waveform design</b:Title>
    <b:Year>1999</b:Year>
    <b:ConferenceName>Tactical Mobile Communications</b:ConferenceName>
    <b:RefOrder>57</b:RefOrder>
  </b:Source>
  <b:Source>
    <b:Tag>PGu00</b:Tag>
    <b:SourceType>JournalArticle</b:SourceType>
    <b:Guid>{77AB547C-D5A2-4EA3-8C5A-7CE9BCFC78E2}</b:Guid>
    <b:Author>
      <b:Author>
        <b:NameList>
          <b:Person>
            <b:Last>Gupta</b:Last>
            <b:First>P.</b:First>
          </b:Person>
          <b:Person>
            <b:Last>Kumar</b:Last>
            <b:First>P.</b:First>
            <b:Middle>R.</b:Middle>
          </b:Person>
        </b:NameList>
      </b:Author>
    </b:Author>
    <b:Title>The capacity of wireless networks</b:Title>
    <b:Year>2000</b:Year>
    <b:JournalName>IEEE Transactions on Information Theory</b:JournalName>
    <b:Pages>388-404</b:Pages>
    <b:RefOrder>52</b:RefOrder>
  </b:Source>
  <b:Source>
    <b:Tag>MIL91</b:Tag>
    <b:SourceType>Report</b:SourceType>
    <b:Guid>{92130CFC-4803-42FC-BB6B-38426D854CA8}</b:Guid>
    <b:Title>Interoperability and Performance Standards for Data Modems, US Military Standard</b:Title>
    <b:Year>1991</b:Year>
    <b:Author>
      <b:Author>
        <b:Corporate>MIL-STD-110A</b:Corporate>
      </b:Author>
    </b:Author>
    <b:RefOrder>58</b:RefOrder>
  </b:Source>
  <b:Source>
    <b:Tag>ZZh12</b:Tag>
    <b:SourceType>ConferenceProceedings</b:SourceType>
    <b:Guid>{D82C267F-7312-4CAE-A435-1208F8B7429E}</b:Guid>
    <b:Title>Design and implementation of novel HF OFDM communication systems</b:Title>
    <b:Year>2012</b:Year>
    <b:Pages>1088-1092</b:Pages>
    <b:Author>
      <b:Author>
        <b:NameList>
          <b:Person>
            <b:Last>Zhang</b:Last>
            <b:First>Z.</b:First>
          </b:Person>
          <b:Person>
            <b:Last>Zeng</b:Last>
            <b:First>F.</b:First>
          </b:Person>
          <b:Person>
            <b:Last>Ge</b:Last>
            <b:First>L.</b:First>
          </b:Person>
          <b:Person>
            <b:Last>Chen</b:Last>
            <b:First>S.</b:First>
          </b:Person>
          <b:Person>
            <b:Last>Yang</b:Last>
            <b:First>B.</b:First>
          </b:Person>
          <b:Person>
            <b:Last>Xuan</b:Last>
            <b:First>G.</b:First>
          </b:Person>
        </b:NameList>
      </b:Author>
    </b:Author>
    <b:ConferenceName>IEEE 14th International Conference on Communication Technology (ICCT)</b:ConferenceName>
    <b:Publisher>IEEE</b:Publisher>
    <b:RefOrder>59</b:RefOrder>
  </b:Source>
  <b:Source>
    <b:Tag>YerTutucu5</b:Tag>
    <b:SourceType>Book</b:SourceType>
    <b:Guid>{AEBAAF52-06AE-4E79-90AD-B40033F4CF95}</b:Guid>
    <b:Author>
      <b:Author>
        <b:Corporate>SSS-M-10001 Rev EG</b:Corporate>
      </b:Author>
    </b:Author>
    <b:Title>System Segment Specification for the Multifunctional Information Distribution System (MIDS) Low-Volume Terminal and Ancillary Equipment</b:Title>
    <b:Year>2011</b:Year>
    <b:Publisher>Department of Defense</b:Publisher>
    <b:RefOrder>22</b:RefOrder>
  </b:Source>
  <b:Source>
    <b:Tag>ABr03</b:Tag>
    <b:SourceType>ConferenceProceedings</b:SourceType>
    <b:Guid>{A6A4AACD-4AE0-4AFF-98E1-8579A857CFA4}</b:Guid>
    <b:Title>Navigation Using LINK-16 GPS-INS Integration</b:Title>
    <b:Year>2003</b:Year>
    <b:City>Portland, Oregon</b:City>
    <b:Author>
      <b:Author>
        <b:NameList>
          <b:Person>
            <b:Last>Brown</b:Last>
            <b:First>A.</b:First>
          </b:Person>
          <b:Person>
            <b:Last>Sack</b:Last>
            <b:First>P.</b:First>
          </b:Person>
        </b:NameList>
      </b:Author>
    </b:Author>
    <b:Pages>1-7</b:Pages>
    <b:ConferenceName>Proceedings of ION GPS 2003</b:ConferenceName>
    <b:RefOrder>62</b:RefOrder>
  </b:Source>
  <b:Source>
    <b:Tag>GRW95</b:Tag>
    <b:SourceType>Book</b:SourceType>
    <b:Guid>{A1E19ABE-4F9E-487F-A8A5-C34BDA2B2CDA}</b:Guid>
    <b:Author>
      <b:Author>
        <b:NameList>
          <b:Person>
            <b:Last>Wright</b:Last>
            <b:First>G.</b:First>
            <b:Middle>R.</b:Middle>
          </b:Person>
          <b:Person>
            <b:Last>Stevens</b:Last>
            <b:First>W.</b:First>
            <b:Middle>R.</b:Middle>
          </b:Person>
        </b:NameList>
      </b:Author>
    </b:Author>
    <b:Title>TCP/IP Illustrated, Volume 2</b:Title>
    <b:Year>1995</b:Year>
    <b:Publisher>Addison Wesley</b:Publisher>
    <b:RefOrder>8</b:RefOrder>
  </b:Source>
</b:Sources>
</file>

<file path=customXml/itemProps1.xml><?xml version="1.0" encoding="utf-8"?>
<ds:datastoreItem xmlns:ds="http://schemas.openxmlformats.org/officeDocument/2006/customXml" ds:itemID="{2C8AD0D1-E85F-4383-9387-397B58DEEA5E}">
  <ds:schemaRefs>
    <ds:schemaRef ds:uri="http://schemas.microsoft.com/sharepoint/v3/contenttype/forms"/>
  </ds:schemaRefs>
</ds:datastoreItem>
</file>

<file path=customXml/itemProps2.xml><?xml version="1.0" encoding="utf-8"?>
<ds:datastoreItem xmlns:ds="http://schemas.openxmlformats.org/officeDocument/2006/customXml" ds:itemID="{D7CE761A-0D53-4AFA-B2CA-70BE9B224A2E}">
  <ds:schemaRefs>
    <ds:schemaRef ds:uri="http://schemas.microsoft.com/office/2006/metadata/longProperties"/>
  </ds:schemaRefs>
</ds:datastoreItem>
</file>

<file path=customXml/itemProps3.xml><?xml version="1.0" encoding="utf-8"?>
<ds:datastoreItem xmlns:ds="http://schemas.openxmlformats.org/officeDocument/2006/customXml" ds:itemID="{8486785C-D09A-4817-B2C0-9AE0408F5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0e5b0-1d44-4559-a09d-03d66210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ECC923-3EE2-4F41-AB43-AAF6BCB769FE}">
  <ds:schemaRefs>
    <ds:schemaRef ds:uri="http://schemas.microsoft.com/office/2006/metadata/properties"/>
    <ds:schemaRef ds:uri="http://schemas.microsoft.com/office/infopath/2007/PartnerControls"/>
    <ds:schemaRef ds:uri="2ae0e5b0-1d44-4559-a09d-03d662105868"/>
  </ds:schemaRefs>
</ds:datastoreItem>
</file>

<file path=customXml/itemProps5.xml><?xml version="1.0" encoding="utf-8"?>
<ds:datastoreItem xmlns:ds="http://schemas.openxmlformats.org/officeDocument/2006/customXml" ds:itemID="{B92EFD7E-EDA5-C047-8A36-BBAFF293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\STM_CMP_TEMPLATE.dot</Template>
  <TotalTime>56</TotalTime>
  <Pages>3</Pages>
  <Words>508</Words>
  <Characters>2896</Characters>
  <Application>Microsoft Macintosh Word</Application>
  <DocSecurity>0</DocSecurity>
  <Lines>24</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3556</CharactersWithSpaces>
  <SharedDoc>false</SharedDoc>
  <HLinks>
    <vt:vector size="180" baseType="variant">
      <vt:variant>
        <vt:i4>1703992</vt:i4>
      </vt:variant>
      <vt:variant>
        <vt:i4>182</vt:i4>
      </vt:variant>
      <vt:variant>
        <vt:i4>0</vt:i4>
      </vt:variant>
      <vt:variant>
        <vt:i4>5</vt:i4>
      </vt:variant>
      <vt:variant>
        <vt:lpwstr/>
      </vt:variant>
      <vt:variant>
        <vt:lpwstr>_Toc351987262</vt:lpwstr>
      </vt:variant>
      <vt:variant>
        <vt:i4>1703992</vt:i4>
      </vt:variant>
      <vt:variant>
        <vt:i4>176</vt:i4>
      </vt:variant>
      <vt:variant>
        <vt:i4>0</vt:i4>
      </vt:variant>
      <vt:variant>
        <vt:i4>5</vt:i4>
      </vt:variant>
      <vt:variant>
        <vt:lpwstr/>
      </vt:variant>
      <vt:variant>
        <vt:lpwstr>_Toc351987261</vt:lpwstr>
      </vt:variant>
      <vt:variant>
        <vt:i4>1703992</vt:i4>
      </vt:variant>
      <vt:variant>
        <vt:i4>167</vt:i4>
      </vt:variant>
      <vt:variant>
        <vt:i4>0</vt:i4>
      </vt:variant>
      <vt:variant>
        <vt:i4>5</vt:i4>
      </vt:variant>
      <vt:variant>
        <vt:lpwstr/>
      </vt:variant>
      <vt:variant>
        <vt:lpwstr>_Toc351987260</vt:lpwstr>
      </vt:variant>
      <vt:variant>
        <vt:i4>1638456</vt:i4>
      </vt:variant>
      <vt:variant>
        <vt:i4>161</vt:i4>
      </vt:variant>
      <vt:variant>
        <vt:i4>0</vt:i4>
      </vt:variant>
      <vt:variant>
        <vt:i4>5</vt:i4>
      </vt:variant>
      <vt:variant>
        <vt:lpwstr/>
      </vt:variant>
      <vt:variant>
        <vt:lpwstr>_Toc351987259</vt:lpwstr>
      </vt:variant>
      <vt:variant>
        <vt:i4>1638456</vt:i4>
      </vt:variant>
      <vt:variant>
        <vt:i4>155</vt:i4>
      </vt:variant>
      <vt:variant>
        <vt:i4>0</vt:i4>
      </vt:variant>
      <vt:variant>
        <vt:i4>5</vt:i4>
      </vt:variant>
      <vt:variant>
        <vt:lpwstr/>
      </vt:variant>
      <vt:variant>
        <vt:lpwstr>_Toc351987258</vt:lpwstr>
      </vt:variant>
      <vt:variant>
        <vt:i4>1638456</vt:i4>
      </vt:variant>
      <vt:variant>
        <vt:i4>146</vt:i4>
      </vt:variant>
      <vt:variant>
        <vt:i4>0</vt:i4>
      </vt:variant>
      <vt:variant>
        <vt:i4>5</vt:i4>
      </vt:variant>
      <vt:variant>
        <vt:lpwstr/>
      </vt:variant>
      <vt:variant>
        <vt:lpwstr>_Toc351987257</vt:lpwstr>
      </vt:variant>
      <vt:variant>
        <vt:i4>1638456</vt:i4>
      </vt:variant>
      <vt:variant>
        <vt:i4>140</vt:i4>
      </vt:variant>
      <vt:variant>
        <vt:i4>0</vt:i4>
      </vt:variant>
      <vt:variant>
        <vt:i4>5</vt:i4>
      </vt:variant>
      <vt:variant>
        <vt:lpwstr/>
      </vt:variant>
      <vt:variant>
        <vt:lpwstr>_Toc351987256</vt:lpwstr>
      </vt:variant>
      <vt:variant>
        <vt:i4>1638456</vt:i4>
      </vt:variant>
      <vt:variant>
        <vt:i4>134</vt:i4>
      </vt:variant>
      <vt:variant>
        <vt:i4>0</vt:i4>
      </vt:variant>
      <vt:variant>
        <vt:i4>5</vt:i4>
      </vt:variant>
      <vt:variant>
        <vt:lpwstr/>
      </vt:variant>
      <vt:variant>
        <vt:lpwstr>_Toc351987255</vt:lpwstr>
      </vt:variant>
      <vt:variant>
        <vt:i4>1638456</vt:i4>
      </vt:variant>
      <vt:variant>
        <vt:i4>128</vt:i4>
      </vt:variant>
      <vt:variant>
        <vt:i4>0</vt:i4>
      </vt:variant>
      <vt:variant>
        <vt:i4>5</vt:i4>
      </vt:variant>
      <vt:variant>
        <vt:lpwstr/>
      </vt:variant>
      <vt:variant>
        <vt:lpwstr>_Toc351987254</vt:lpwstr>
      </vt:variant>
      <vt:variant>
        <vt:i4>1638456</vt:i4>
      </vt:variant>
      <vt:variant>
        <vt:i4>122</vt:i4>
      </vt:variant>
      <vt:variant>
        <vt:i4>0</vt:i4>
      </vt:variant>
      <vt:variant>
        <vt:i4>5</vt:i4>
      </vt:variant>
      <vt:variant>
        <vt:lpwstr/>
      </vt:variant>
      <vt:variant>
        <vt:lpwstr>_Toc351987253</vt:lpwstr>
      </vt:variant>
      <vt:variant>
        <vt:i4>1638456</vt:i4>
      </vt:variant>
      <vt:variant>
        <vt:i4>116</vt:i4>
      </vt:variant>
      <vt:variant>
        <vt:i4>0</vt:i4>
      </vt:variant>
      <vt:variant>
        <vt:i4>5</vt:i4>
      </vt:variant>
      <vt:variant>
        <vt:lpwstr/>
      </vt:variant>
      <vt:variant>
        <vt:lpwstr>_Toc351987252</vt:lpwstr>
      </vt:variant>
      <vt:variant>
        <vt:i4>1638456</vt:i4>
      </vt:variant>
      <vt:variant>
        <vt:i4>110</vt:i4>
      </vt:variant>
      <vt:variant>
        <vt:i4>0</vt:i4>
      </vt:variant>
      <vt:variant>
        <vt:i4>5</vt:i4>
      </vt:variant>
      <vt:variant>
        <vt:lpwstr/>
      </vt:variant>
      <vt:variant>
        <vt:lpwstr>_Toc351987251</vt:lpwstr>
      </vt:variant>
      <vt:variant>
        <vt:i4>1638456</vt:i4>
      </vt:variant>
      <vt:variant>
        <vt:i4>104</vt:i4>
      </vt:variant>
      <vt:variant>
        <vt:i4>0</vt:i4>
      </vt:variant>
      <vt:variant>
        <vt:i4>5</vt:i4>
      </vt:variant>
      <vt:variant>
        <vt:lpwstr/>
      </vt:variant>
      <vt:variant>
        <vt:lpwstr>_Toc351987250</vt:lpwstr>
      </vt:variant>
      <vt:variant>
        <vt:i4>1572920</vt:i4>
      </vt:variant>
      <vt:variant>
        <vt:i4>98</vt:i4>
      </vt:variant>
      <vt:variant>
        <vt:i4>0</vt:i4>
      </vt:variant>
      <vt:variant>
        <vt:i4>5</vt:i4>
      </vt:variant>
      <vt:variant>
        <vt:lpwstr/>
      </vt:variant>
      <vt:variant>
        <vt:lpwstr>_Toc351987249</vt:lpwstr>
      </vt:variant>
      <vt:variant>
        <vt:i4>1572920</vt:i4>
      </vt:variant>
      <vt:variant>
        <vt:i4>92</vt:i4>
      </vt:variant>
      <vt:variant>
        <vt:i4>0</vt:i4>
      </vt:variant>
      <vt:variant>
        <vt:i4>5</vt:i4>
      </vt:variant>
      <vt:variant>
        <vt:lpwstr/>
      </vt:variant>
      <vt:variant>
        <vt:lpwstr>_Toc351987248</vt:lpwstr>
      </vt:variant>
      <vt:variant>
        <vt:i4>1572920</vt:i4>
      </vt:variant>
      <vt:variant>
        <vt:i4>86</vt:i4>
      </vt:variant>
      <vt:variant>
        <vt:i4>0</vt:i4>
      </vt:variant>
      <vt:variant>
        <vt:i4>5</vt:i4>
      </vt:variant>
      <vt:variant>
        <vt:lpwstr/>
      </vt:variant>
      <vt:variant>
        <vt:lpwstr>_Toc351987247</vt:lpwstr>
      </vt:variant>
      <vt:variant>
        <vt:i4>1572920</vt:i4>
      </vt:variant>
      <vt:variant>
        <vt:i4>80</vt:i4>
      </vt:variant>
      <vt:variant>
        <vt:i4>0</vt:i4>
      </vt:variant>
      <vt:variant>
        <vt:i4>5</vt:i4>
      </vt:variant>
      <vt:variant>
        <vt:lpwstr/>
      </vt:variant>
      <vt:variant>
        <vt:lpwstr>_Toc351987246</vt:lpwstr>
      </vt:variant>
      <vt:variant>
        <vt:i4>1572920</vt:i4>
      </vt:variant>
      <vt:variant>
        <vt:i4>74</vt:i4>
      </vt:variant>
      <vt:variant>
        <vt:i4>0</vt:i4>
      </vt:variant>
      <vt:variant>
        <vt:i4>5</vt:i4>
      </vt:variant>
      <vt:variant>
        <vt:lpwstr/>
      </vt:variant>
      <vt:variant>
        <vt:lpwstr>_Toc351987245</vt:lpwstr>
      </vt:variant>
      <vt:variant>
        <vt:i4>1572920</vt:i4>
      </vt:variant>
      <vt:variant>
        <vt:i4>68</vt:i4>
      </vt:variant>
      <vt:variant>
        <vt:i4>0</vt:i4>
      </vt:variant>
      <vt:variant>
        <vt:i4>5</vt:i4>
      </vt:variant>
      <vt:variant>
        <vt:lpwstr/>
      </vt:variant>
      <vt:variant>
        <vt:lpwstr>_Toc351987244</vt:lpwstr>
      </vt:variant>
      <vt:variant>
        <vt:i4>1572920</vt:i4>
      </vt:variant>
      <vt:variant>
        <vt:i4>62</vt:i4>
      </vt:variant>
      <vt:variant>
        <vt:i4>0</vt:i4>
      </vt:variant>
      <vt:variant>
        <vt:i4>5</vt:i4>
      </vt:variant>
      <vt:variant>
        <vt:lpwstr/>
      </vt:variant>
      <vt:variant>
        <vt:lpwstr>_Toc351987243</vt:lpwstr>
      </vt:variant>
      <vt:variant>
        <vt:i4>1572920</vt:i4>
      </vt:variant>
      <vt:variant>
        <vt:i4>56</vt:i4>
      </vt:variant>
      <vt:variant>
        <vt:i4>0</vt:i4>
      </vt:variant>
      <vt:variant>
        <vt:i4>5</vt:i4>
      </vt:variant>
      <vt:variant>
        <vt:lpwstr/>
      </vt:variant>
      <vt:variant>
        <vt:lpwstr>_Toc351987242</vt:lpwstr>
      </vt:variant>
      <vt:variant>
        <vt:i4>1572920</vt:i4>
      </vt:variant>
      <vt:variant>
        <vt:i4>50</vt:i4>
      </vt:variant>
      <vt:variant>
        <vt:i4>0</vt:i4>
      </vt:variant>
      <vt:variant>
        <vt:i4>5</vt:i4>
      </vt:variant>
      <vt:variant>
        <vt:lpwstr/>
      </vt:variant>
      <vt:variant>
        <vt:lpwstr>_Toc351987241</vt:lpwstr>
      </vt:variant>
      <vt:variant>
        <vt:i4>1572920</vt:i4>
      </vt:variant>
      <vt:variant>
        <vt:i4>44</vt:i4>
      </vt:variant>
      <vt:variant>
        <vt:i4>0</vt:i4>
      </vt:variant>
      <vt:variant>
        <vt:i4>5</vt:i4>
      </vt:variant>
      <vt:variant>
        <vt:lpwstr/>
      </vt:variant>
      <vt:variant>
        <vt:lpwstr>_Toc351987240</vt:lpwstr>
      </vt:variant>
      <vt:variant>
        <vt:i4>2031672</vt:i4>
      </vt:variant>
      <vt:variant>
        <vt:i4>38</vt:i4>
      </vt:variant>
      <vt:variant>
        <vt:i4>0</vt:i4>
      </vt:variant>
      <vt:variant>
        <vt:i4>5</vt:i4>
      </vt:variant>
      <vt:variant>
        <vt:lpwstr/>
      </vt:variant>
      <vt:variant>
        <vt:lpwstr>_Toc351987239</vt:lpwstr>
      </vt:variant>
      <vt:variant>
        <vt:i4>2031672</vt:i4>
      </vt:variant>
      <vt:variant>
        <vt:i4>32</vt:i4>
      </vt:variant>
      <vt:variant>
        <vt:i4>0</vt:i4>
      </vt:variant>
      <vt:variant>
        <vt:i4>5</vt:i4>
      </vt:variant>
      <vt:variant>
        <vt:lpwstr/>
      </vt:variant>
      <vt:variant>
        <vt:lpwstr>_Toc351987238</vt:lpwstr>
      </vt:variant>
      <vt:variant>
        <vt:i4>2031672</vt:i4>
      </vt:variant>
      <vt:variant>
        <vt:i4>26</vt:i4>
      </vt:variant>
      <vt:variant>
        <vt:i4>0</vt:i4>
      </vt:variant>
      <vt:variant>
        <vt:i4>5</vt:i4>
      </vt:variant>
      <vt:variant>
        <vt:lpwstr/>
      </vt:variant>
      <vt:variant>
        <vt:lpwstr>_Toc351987237</vt:lpwstr>
      </vt:variant>
      <vt:variant>
        <vt:i4>2031672</vt:i4>
      </vt:variant>
      <vt:variant>
        <vt:i4>20</vt:i4>
      </vt:variant>
      <vt:variant>
        <vt:i4>0</vt:i4>
      </vt:variant>
      <vt:variant>
        <vt:i4>5</vt:i4>
      </vt:variant>
      <vt:variant>
        <vt:lpwstr/>
      </vt:variant>
      <vt:variant>
        <vt:lpwstr>_Toc351987236</vt:lpwstr>
      </vt:variant>
      <vt:variant>
        <vt:i4>2031672</vt:i4>
      </vt:variant>
      <vt:variant>
        <vt:i4>14</vt:i4>
      </vt:variant>
      <vt:variant>
        <vt:i4>0</vt:i4>
      </vt:variant>
      <vt:variant>
        <vt:i4>5</vt:i4>
      </vt:variant>
      <vt:variant>
        <vt:lpwstr/>
      </vt:variant>
      <vt:variant>
        <vt:lpwstr>_Toc351987235</vt:lpwstr>
      </vt:variant>
      <vt:variant>
        <vt:i4>2031672</vt:i4>
      </vt:variant>
      <vt:variant>
        <vt:i4>8</vt:i4>
      </vt:variant>
      <vt:variant>
        <vt:i4>0</vt:i4>
      </vt:variant>
      <vt:variant>
        <vt:i4>5</vt:i4>
      </vt:variant>
      <vt:variant>
        <vt:lpwstr/>
      </vt:variant>
      <vt:variant>
        <vt:lpwstr>_Toc351987234</vt:lpwstr>
      </vt:variant>
      <vt:variant>
        <vt:i4>2031672</vt:i4>
      </vt:variant>
      <vt:variant>
        <vt:i4>2</vt:i4>
      </vt:variant>
      <vt:variant>
        <vt:i4>0</vt:i4>
      </vt:variant>
      <vt:variant>
        <vt:i4>5</vt:i4>
      </vt:variant>
      <vt:variant>
        <vt:lpwstr/>
      </vt:variant>
      <vt:variant>
        <vt:lpwstr>_Toc351987233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&lt;Project Name&gt;</dc:subject>
  <dc:creator>erikks</dc:creator>
  <cp:lastModifiedBy>Office 2004 Test Drive User</cp:lastModifiedBy>
  <cp:revision>6</cp:revision>
  <cp:lastPrinted>2013-07-05T13:47:00Z</cp:lastPrinted>
  <dcterms:created xsi:type="dcterms:W3CDTF">2014-01-07T11:51:00Z</dcterms:created>
  <dcterms:modified xsi:type="dcterms:W3CDTF">2014-01-17T04:12:00Z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um">
    <vt:lpwstr>Yürürlükte</vt:lpwstr>
  </property>
  <property fmtid="{D5CDD505-2E9C-101B-9397-08002B2CF9AE}" pid="3" name="ContentType">
    <vt:lpwstr>Document</vt:lpwstr>
  </property>
</Properties>
</file>